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2A" w:rsidRPr="007843EF" w:rsidRDefault="008530CC" w:rsidP="00E118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4773931</wp:posOffset>
            </wp:positionH>
            <wp:positionV relativeFrom="paragraph">
              <wp:posOffset>-127221</wp:posOffset>
            </wp:positionV>
            <wp:extent cx="1249348" cy="628153"/>
            <wp:effectExtent l="19050" t="0" r="7952" b="0"/>
            <wp:wrapNone/>
            <wp:docPr id="13" name="Picture 13" descr="COR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H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48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18"/>
        </w:rPr>
        <w:drawing>
          <wp:inline distT="0" distB="0" distL="0" distR="0">
            <wp:extent cx="2443505" cy="714597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30" cy="71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4D" w:rsidRDefault="00FA774D" w:rsidP="0065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</w:p>
    <w:p w:rsidR="00FA774D" w:rsidRDefault="00FA774D" w:rsidP="0065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</w:p>
    <w:p w:rsidR="00832CA0" w:rsidRPr="00832CA0" w:rsidRDefault="00B859BD" w:rsidP="00832CA0">
      <w:pPr>
        <w:autoSpaceDE w:val="0"/>
        <w:autoSpaceDN w:val="0"/>
        <w:adjustRightInd w:val="0"/>
        <w:spacing w:after="0" w:line="360" w:lineRule="auto"/>
        <w:jc w:val="center"/>
        <w:rPr>
          <w:rFonts w:ascii="Microsoft Sans Serif" w:hAnsi="Microsoft Sans Serif" w:cs="Microsoft Sans Serif"/>
          <w:color w:val="000000"/>
          <w:sz w:val="20"/>
          <w:szCs w:val="24"/>
        </w:rPr>
      </w:pPr>
      <w:r w:rsidRPr="00832CA0">
        <w:rPr>
          <w:rFonts w:ascii="Times New Roman" w:hAnsi="Times New Roman" w:cs="Times New Roman"/>
          <w:b/>
          <w:bCs/>
          <w:sz w:val="24"/>
          <w:szCs w:val="24"/>
        </w:rPr>
        <w:t xml:space="preserve">Terms </w:t>
      </w:r>
      <w:r w:rsidR="00391F0F" w:rsidRPr="00832CA0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832CA0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C4264A" w:rsidRPr="00832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0F" w:rsidRPr="00832CA0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832CA0" w:rsidRPr="00832CA0">
        <w:rPr>
          <w:rFonts w:ascii="Times New Roman" w:hAnsi="Times New Roman" w:cs="Times New Roman"/>
          <w:b/>
          <w:bCs/>
          <w:sz w:val="24"/>
          <w:szCs w:val="24"/>
        </w:rPr>
        <w:t>Development of Organizational Polic</w:t>
      </w:r>
      <w:r w:rsidR="007E578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832CA0" w:rsidRPr="00832CA0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</w:p>
    <w:p w:rsidR="00391F0F" w:rsidRPr="00832CA0" w:rsidRDefault="00832CA0" w:rsidP="00B859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CA0">
        <w:rPr>
          <w:rFonts w:ascii="Microsoft Sans Serif" w:hAnsi="Microsoft Sans Serif" w:cs="Microsoft Sans Serif"/>
          <w:sz w:val="20"/>
          <w:szCs w:val="24"/>
        </w:rPr>
        <w:t xml:space="preserve"> </w:t>
      </w:r>
      <w:r w:rsidR="00391F0F" w:rsidRPr="00832CA0">
        <w:rPr>
          <w:rFonts w:ascii="Times New Roman" w:hAnsi="Times New Roman" w:cs="Times New Roman"/>
          <w:b/>
          <w:bCs/>
          <w:sz w:val="24"/>
          <w:szCs w:val="24"/>
        </w:rPr>
        <w:t xml:space="preserve">Gender Mainstreaming </w:t>
      </w:r>
    </w:p>
    <w:p w:rsidR="002B024F" w:rsidRDefault="002B024F" w:rsidP="00B859BD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B859BD" w:rsidRPr="00B01D7B" w:rsidRDefault="00B859BD" w:rsidP="00B859B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01D7B">
        <w:rPr>
          <w:rFonts w:ascii="Times New Roman" w:hAnsi="Times New Roman" w:cs="Times New Roman"/>
          <w:b/>
          <w:bCs/>
          <w:sz w:val="28"/>
        </w:rPr>
        <w:t>Introduction</w:t>
      </w:r>
      <w:r w:rsidRPr="00B01D7B">
        <w:rPr>
          <w:rFonts w:ascii="Times New Roman" w:hAnsi="Times New Roman" w:cs="Times New Roman"/>
          <w:b/>
          <w:bCs/>
        </w:rPr>
        <w:t xml:space="preserve"> </w:t>
      </w:r>
    </w:p>
    <w:p w:rsidR="0055619B" w:rsidRPr="00B20586" w:rsidRDefault="0055619B" w:rsidP="0065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18"/>
        </w:rPr>
      </w:pPr>
    </w:p>
    <w:p w:rsidR="00704DAA" w:rsidRPr="00AA6536" w:rsidRDefault="00FE7087" w:rsidP="00202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2F15" w:rsidRPr="00AA6536">
        <w:rPr>
          <w:rFonts w:ascii="Times New Roman" w:hAnsi="Times New Roman" w:cs="Times New Roman"/>
          <w:sz w:val="24"/>
          <w:szCs w:val="24"/>
        </w:rPr>
        <w:t xml:space="preserve">Consortium of Reproductive Health Associations (CORHA) is an umbrella organization that exists </w:t>
      </w:r>
      <w:r w:rsidR="00723E5F">
        <w:rPr>
          <w:rFonts w:ascii="Times New Roman" w:hAnsi="Times New Roman" w:cs="Times New Roman"/>
          <w:sz w:val="24"/>
          <w:szCs w:val="24"/>
        </w:rPr>
        <w:t xml:space="preserve">mainly </w:t>
      </w:r>
      <w:r w:rsidR="009A2F15" w:rsidRPr="00AA6536">
        <w:rPr>
          <w:rFonts w:ascii="Times New Roman" w:hAnsi="Times New Roman" w:cs="Times New Roman"/>
          <w:sz w:val="24"/>
          <w:szCs w:val="24"/>
        </w:rPr>
        <w:t xml:space="preserve">to create an enabling and conducive environment for </w:t>
      </w:r>
      <w:r w:rsidR="00CC58C8" w:rsidRPr="00AA6536">
        <w:rPr>
          <w:rFonts w:ascii="Times New Roman" w:hAnsi="Times New Roman" w:cs="Times New Roman"/>
          <w:sz w:val="24"/>
          <w:szCs w:val="24"/>
        </w:rPr>
        <w:t xml:space="preserve">its </w:t>
      </w:r>
      <w:r w:rsidR="009A2F15" w:rsidRPr="00AA6536">
        <w:rPr>
          <w:rFonts w:ascii="Times New Roman" w:hAnsi="Times New Roman" w:cs="Times New Roman"/>
          <w:sz w:val="24"/>
          <w:szCs w:val="24"/>
        </w:rPr>
        <w:t xml:space="preserve">member organizations </w:t>
      </w:r>
      <w:r w:rsidR="006C6369" w:rsidRPr="00AA6536">
        <w:rPr>
          <w:rFonts w:ascii="Times New Roman" w:hAnsi="Times New Roman" w:cs="Times New Roman"/>
          <w:sz w:val="24"/>
          <w:szCs w:val="24"/>
        </w:rPr>
        <w:t xml:space="preserve">so as to contribute </w:t>
      </w:r>
      <w:r w:rsidR="009A2F15" w:rsidRPr="00AA6536">
        <w:rPr>
          <w:rFonts w:ascii="Times New Roman" w:hAnsi="Times New Roman" w:cs="Times New Roman"/>
          <w:sz w:val="24"/>
          <w:szCs w:val="24"/>
        </w:rPr>
        <w:t>to improve</w:t>
      </w:r>
      <w:r w:rsidR="006C6369" w:rsidRPr="00AA6536">
        <w:rPr>
          <w:rFonts w:ascii="Times New Roman" w:hAnsi="Times New Roman" w:cs="Times New Roman"/>
          <w:sz w:val="24"/>
          <w:szCs w:val="24"/>
        </w:rPr>
        <w:t xml:space="preserve">ment of </w:t>
      </w:r>
      <w:r w:rsidR="009A2F15" w:rsidRPr="00AA6536">
        <w:rPr>
          <w:rFonts w:ascii="Times New Roman" w:hAnsi="Times New Roman" w:cs="Times New Roman"/>
          <w:sz w:val="24"/>
          <w:szCs w:val="24"/>
        </w:rPr>
        <w:t xml:space="preserve">the overall Reproductive Health </w:t>
      </w:r>
      <w:r w:rsidR="006C6369" w:rsidRPr="00AA6536">
        <w:rPr>
          <w:rFonts w:ascii="Times New Roman" w:hAnsi="Times New Roman" w:cs="Times New Roman"/>
          <w:sz w:val="24"/>
          <w:szCs w:val="24"/>
        </w:rPr>
        <w:t>condition</w:t>
      </w:r>
      <w:r w:rsidR="00584F51" w:rsidRPr="00AA6536">
        <w:rPr>
          <w:rFonts w:ascii="Times New Roman" w:hAnsi="Times New Roman" w:cs="Times New Roman"/>
          <w:sz w:val="24"/>
          <w:szCs w:val="24"/>
        </w:rPr>
        <w:t>s</w:t>
      </w:r>
      <w:r w:rsidR="009A2F15" w:rsidRPr="00AA6536">
        <w:rPr>
          <w:rFonts w:ascii="Times New Roman" w:hAnsi="Times New Roman" w:cs="Times New Roman"/>
          <w:sz w:val="24"/>
          <w:szCs w:val="24"/>
        </w:rPr>
        <w:t xml:space="preserve"> of all people in Ethiopia.</w:t>
      </w:r>
      <w:r w:rsidR="00AC256E" w:rsidRPr="00AA6536">
        <w:rPr>
          <w:rFonts w:ascii="Times New Roman" w:hAnsi="Times New Roman" w:cs="Times New Roman"/>
          <w:sz w:val="24"/>
          <w:szCs w:val="24"/>
        </w:rPr>
        <w:t xml:space="preserve"> CORHA has </w:t>
      </w:r>
      <w:r w:rsidR="00723E5F">
        <w:rPr>
          <w:rFonts w:ascii="Times New Roman" w:hAnsi="Times New Roman" w:cs="Times New Roman"/>
          <w:sz w:val="24"/>
          <w:szCs w:val="24"/>
        </w:rPr>
        <w:t xml:space="preserve">started implementing </w:t>
      </w:r>
      <w:r w:rsidR="00AC256E" w:rsidRPr="00AA6536">
        <w:rPr>
          <w:rFonts w:ascii="Times New Roman" w:hAnsi="Times New Roman" w:cs="Times New Roman"/>
          <w:sz w:val="24"/>
          <w:szCs w:val="24"/>
        </w:rPr>
        <w:t xml:space="preserve">a three year project entitled </w:t>
      </w:r>
      <w:r w:rsidR="00AC256E" w:rsidRPr="00AA6536">
        <w:rPr>
          <w:rFonts w:ascii="Times New Roman" w:eastAsia="Times New Roman" w:hAnsi="Times New Roman" w:cs="Times New Roman"/>
          <w:b/>
          <w:sz w:val="24"/>
          <w:szCs w:val="24"/>
        </w:rPr>
        <w:t>“Enhancing the Capacity of NGOs for Quality FP/MCH Services”</w:t>
      </w:r>
      <w:r w:rsidR="00723E5F">
        <w:rPr>
          <w:rFonts w:ascii="Times New Roman" w:eastAsia="Times New Roman" w:hAnsi="Times New Roman" w:cs="Times New Roman"/>
          <w:sz w:val="24"/>
          <w:szCs w:val="24"/>
        </w:rPr>
        <w:t xml:space="preserve"> with funding from the </w:t>
      </w:r>
      <w:r w:rsidR="00723E5F" w:rsidRPr="00AA6536">
        <w:rPr>
          <w:rFonts w:ascii="Times New Roman" w:hAnsi="Times New Roman" w:cs="Times New Roman"/>
          <w:sz w:val="24"/>
          <w:szCs w:val="24"/>
        </w:rPr>
        <w:t>United States Agency for International Development (USAID)</w:t>
      </w:r>
      <w:r w:rsidR="00723E5F">
        <w:rPr>
          <w:rFonts w:ascii="Times New Roman" w:hAnsi="Times New Roman" w:cs="Times New Roman"/>
          <w:sz w:val="24"/>
          <w:szCs w:val="24"/>
        </w:rPr>
        <w:t xml:space="preserve">. </w:t>
      </w:r>
      <w:r w:rsidR="00AC256E" w:rsidRPr="00AA6536">
        <w:rPr>
          <w:rFonts w:ascii="Times New Roman" w:eastAsia="Times New Roman" w:hAnsi="Times New Roman" w:cs="Times New Roman"/>
          <w:sz w:val="24"/>
          <w:szCs w:val="24"/>
        </w:rPr>
        <w:t xml:space="preserve">The overall objective of the project is to </w:t>
      </w:r>
      <w:r w:rsidR="00AC256E" w:rsidRPr="00AA6536">
        <w:rPr>
          <w:rFonts w:ascii="Times New Roman" w:hAnsi="Times New Roman" w:cs="Times New Roman"/>
          <w:sz w:val="24"/>
          <w:szCs w:val="24"/>
        </w:rPr>
        <w:t xml:space="preserve">improve the capacity of CORHA Secretariat and its member organizations </w:t>
      </w:r>
      <w:r w:rsidR="00452B41" w:rsidRPr="00FE7087">
        <w:rPr>
          <w:rFonts w:ascii="Times New Roman" w:hAnsi="Times New Roman" w:cs="Times New Roman"/>
          <w:sz w:val="24"/>
          <w:szCs w:val="24"/>
        </w:rPr>
        <w:t xml:space="preserve">to </w:t>
      </w:r>
      <w:r w:rsidR="00516D5D" w:rsidRPr="00516D5D">
        <w:rPr>
          <w:rFonts w:ascii="Times New Roman" w:hAnsi="Times New Roman" w:cs="Times New Roman"/>
          <w:sz w:val="24"/>
          <w:szCs w:val="24"/>
        </w:rPr>
        <w:t>enable them provide</w:t>
      </w:r>
      <w:r w:rsidR="00AC256E" w:rsidRPr="00FE7087">
        <w:rPr>
          <w:rFonts w:ascii="Times New Roman" w:hAnsi="Times New Roman" w:cs="Times New Roman"/>
          <w:sz w:val="24"/>
          <w:szCs w:val="24"/>
        </w:rPr>
        <w:t xml:space="preserve"> quality</w:t>
      </w:r>
      <w:r w:rsidR="00AC256E" w:rsidRPr="00AA6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 planning/maternal and child health (</w:t>
      </w:r>
      <w:r w:rsidR="00AC256E" w:rsidRPr="00AA6536">
        <w:rPr>
          <w:rFonts w:ascii="Times New Roman" w:hAnsi="Times New Roman" w:cs="Times New Roman"/>
          <w:sz w:val="24"/>
          <w:szCs w:val="24"/>
        </w:rPr>
        <w:t>FP/MCH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256E" w:rsidRPr="00AA6536">
        <w:rPr>
          <w:rFonts w:ascii="Times New Roman" w:hAnsi="Times New Roman" w:cs="Times New Roman"/>
          <w:sz w:val="24"/>
          <w:szCs w:val="24"/>
        </w:rPr>
        <w:t xml:space="preserve"> information and services.</w:t>
      </w:r>
      <w:r w:rsidR="00452B41" w:rsidRPr="00AA6536">
        <w:rPr>
          <w:rFonts w:ascii="Times New Roman" w:hAnsi="Times New Roman" w:cs="Times New Roman"/>
          <w:sz w:val="24"/>
          <w:szCs w:val="24"/>
        </w:rPr>
        <w:t xml:space="preserve"> </w:t>
      </w:r>
      <w:r w:rsidR="005D3E5E" w:rsidRPr="00AA6536">
        <w:rPr>
          <w:rFonts w:ascii="Times New Roman" w:hAnsi="Times New Roman" w:cs="Times New Roman"/>
          <w:sz w:val="24"/>
          <w:szCs w:val="24"/>
        </w:rPr>
        <w:t xml:space="preserve"> </w:t>
      </w:r>
      <w:r w:rsidR="00704DAA" w:rsidRPr="00AA6536">
        <w:rPr>
          <w:rFonts w:ascii="Times New Roman" w:hAnsi="Times New Roman" w:cs="Times New Roman"/>
          <w:sz w:val="24"/>
          <w:szCs w:val="24"/>
        </w:rPr>
        <w:t>The project supports the strengthening of:</w:t>
      </w:r>
    </w:p>
    <w:p w:rsidR="00704DAA" w:rsidRPr="00B20586" w:rsidRDefault="00704DAA" w:rsidP="00704D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704DAA" w:rsidRPr="002024E6" w:rsidRDefault="00704DAA" w:rsidP="00704D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4E6">
        <w:rPr>
          <w:rFonts w:ascii="Times New Roman" w:hAnsi="Times New Roman" w:cs="Times New Roman"/>
          <w:sz w:val="24"/>
          <w:szCs w:val="24"/>
        </w:rPr>
        <w:t xml:space="preserve">institutional capacity for planning, management, </w:t>
      </w:r>
      <w:r w:rsidR="00FE7087">
        <w:rPr>
          <w:rFonts w:ascii="Times New Roman" w:hAnsi="Times New Roman" w:cs="Times New Roman"/>
          <w:sz w:val="24"/>
          <w:szCs w:val="24"/>
        </w:rPr>
        <w:t>monitoring and evaluation (</w:t>
      </w:r>
      <w:r w:rsidRPr="002024E6">
        <w:rPr>
          <w:rFonts w:ascii="Times New Roman" w:hAnsi="Times New Roman" w:cs="Times New Roman"/>
          <w:sz w:val="24"/>
          <w:szCs w:val="24"/>
        </w:rPr>
        <w:t>M&amp;E</w:t>
      </w:r>
      <w:r w:rsidR="00FE7087">
        <w:rPr>
          <w:rFonts w:ascii="Times New Roman" w:hAnsi="Times New Roman" w:cs="Times New Roman"/>
          <w:sz w:val="24"/>
          <w:szCs w:val="24"/>
        </w:rPr>
        <w:t>)</w:t>
      </w:r>
      <w:r w:rsidRPr="002024E6">
        <w:rPr>
          <w:rFonts w:ascii="Times New Roman" w:hAnsi="Times New Roman" w:cs="Times New Roman"/>
          <w:sz w:val="24"/>
          <w:szCs w:val="24"/>
        </w:rPr>
        <w:t xml:space="preserve"> and fund raising through trainings </w:t>
      </w:r>
    </w:p>
    <w:p w:rsidR="00704DAA" w:rsidRPr="002024E6" w:rsidRDefault="00704DAA" w:rsidP="00704D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024E6">
        <w:rPr>
          <w:rFonts w:ascii="Times New Roman" w:hAnsi="Times New Roman" w:cs="Times New Roman"/>
          <w:sz w:val="24"/>
          <w:szCs w:val="24"/>
        </w:rPr>
        <w:t>organizational culture that ensure transparency and accountability through organizational policy, strategic plan</w:t>
      </w:r>
      <w:r w:rsidR="00FE7087">
        <w:rPr>
          <w:rFonts w:ascii="Times New Roman" w:hAnsi="Times New Roman" w:cs="Times New Roman"/>
          <w:sz w:val="24"/>
          <w:szCs w:val="24"/>
        </w:rPr>
        <w:t>ning,</w:t>
      </w:r>
      <w:r w:rsidRPr="002024E6">
        <w:rPr>
          <w:rFonts w:ascii="Times New Roman" w:hAnsi="Times New Roman" w:cs="Times New Roman"/>
          <w:sz w:val="24"/>
          <w:szCs w:val="24"/>
        </w:rPr>
        <w:t xml:space="preserve"> and organizational manuals development </w:t>
      </w:r>
    </w:p>
    <w:p w:rsidR="00704DAA" w:rsidRPr="002024E6" w:rsidRDefault="00704DAA" w:rsidP="00704D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024E6">
        <w:rPr>
          <w:rFonts w:ascii="Times New Roman" w:hAnsi="Times New Roman" w:cs="Times New Roman"/>
          <w:sz w:val="24"/>
          <w:szCs w:val="24"/>
        </w:rPr>
        <w:t xml:space="preserve">communication for information, experience and knowledge sharing through website development </w:t>
      </w:r>
    </w:p>
    <w:p w:rsidR="00E66DED" w:rsidRDefault="00C36A66" w:rsidP="00A552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36A66">
        <w:rPr>
          <w:rFonts w:ascii="Times New Roman" w:hAnsi="Times New Roman" w:cs="Times New Roman"/>
          <w:sz w:val="24"/>
          <w:szCs w:val="24"/>
        </w:rPr>
        <w:t xml:space="preserve">As part of the organizational capacity building efforts, CORHA is planning to </w:t>
      </w:r>
      <w:r w:rsidR="0030441C">
        <w:rPr>
          <w:rFonts w:ascii="Times New Roman" w:hAnsi="Times New Roman" w:cs="Times New Roman"/>
          <w:sz w:val="24"/>
          <w:szCs w:val="24"/>
        </w:rPr>
        <w:t xml:space="preserve">provide technical support to its member organizations to </w:t>
      </w:r>
      <w:r w:rsidRPr="00C36A66">
        <w:rPr>
          <w:rFonts w:ascii="Times New Roman" w:hAnsi="Times New Roman" w:cs="Times New Roman"/>
          <w:sz w:val="24"/>
          <w:szCs w:val="24"/>
        </w:rPr>
        <w:t xml:space="preserve">develop </w:t>
      </w:r>
      <w:r w:rsidR="007C1456">
        <w:rPr>
          <w:rFonts w:ascii="Times New Roman" w:hAnsi="Times New Roman" w:cs="Times New Roman"/>
          <w:sz w:val="24"/>
          <w:szCs w:val="24"/>
        </w:rPr>
        <w:t>policy</w:t>
      </w:r>
      <w:r w:rsidR="00A55223">
        <w:rPr>
          <w:rFonts w:ascii="Times New Roman" w:hAnsi="Times New Roman" w:cs="Times New Roman"/>
          <w:sz w:val="24"/>
          <w:szCs w:val="24"/>
        </w:rPr>
        <w:t xml:space="preserve"> and procedure manual </w:t>
      </w:r>
      <w:r w:rsidR="007C1456">
        <w:rPr>
          <w:rFonts w:ascii="Times New Roman" w:hAnsi="Times New Roman" w:cs="Times New Roman"/>
          <w:sz w:val="24"/>
          <w:szCs w:val="24"/>
        </w:rPr>
        <w:t xml:space="preserve">on </w:t>
      </w:r>
      <w:r w:rsidR="00A55223" w:rsidRPr="00A55223">
        <w:rPr>
          <w:rFonts w:ascii="Times New Roman" w:hAnsi="Times New Roman" w:cs="Times New Roman"/>
          <w:sz w:val="24"/>
          <w:szCs w:val="24"/>
        </w:rPr>
        <w:t>Gender Mainstreaming</w:t>
      </w:r>
      <w:r w:rsidR="007E578E">
        <w:rPr>
          <w:rFonts w:ascii="Times New Roman" w:hAnsi="Times New Roman" w:cs="Times New Roman"/>
          <w:sz w:val="24"/>
          <w:szCs w:val="24"/>
        </w:rPr>
        <w:t>.</w:t>
      </w:r>
      <w:r w:rsidR="00A55223">
        <w:rPr>
          <w:rFonts w:ascii="Times New Roman" w:hAnsi="Times New Roman" w:cs="Times New Roman"/>
          <w:sz w:val="24"/>
          <w:szCs w:val="24"/>
        </w:rPr>
        <w:t xml:space="preserve"> </w:t>
      </w:r>
      <w:r w:rsidR="007E578E">
        <w:rPr>
          <w:rFonts w:ascii="Times New Roman" w:hAnsi="Times New Roman" w:cs="Times New Roman"/>
          <w:sz w:val="24"/>
          <w:szCs w:val="24"/>
        </w:rPr>
        <w:t>The policy is expected to</w:t>
      </w:r>
      <w:r w:rsidR="00A55223" w:rsidRPr="00A55223">
        <w:rPr>
          <w:rFonts w:ascii="Times New Roman" w:hAnsi="Times New Roman" w:cs="Times New Roman"/>
          <w:sz w:val="24"/>
          <w:szCs w:val="24"/>
        </w:rPr>
        <w:t xml:space="preserve"> enhance women’s empowerment and reduce gender gaps</w:t>
      </w:r>
      <w:r w:rsidR="00A55223">
        <w:rPr>
          <w:rFonts w:ascii="Times New Roman" w:hAnsi="Times New Roman" w:cs="Times New Roman"/>
          <w:sz w:val="24"/>
          <w:szCs w:val="24"/>
        </w:rPr>
        <w:t xml:space="preserve"> at organizational and program level. The project beneficiary organizations affirm</w:t>
      </w:r>
      <w:r w:rsidR="00A55223" w:rsidRPr="00A55223">
        <w:rPr>
          <w:rFonts w:ascii="Times New Roman" w:hAnsi="Times New Roman" w:cs="Times New Roman"/>
          <w:sz w:val="24"/>
          <w:szCs w:val="24"/>
        </w:rPr>
        <w:t xml:space="preserve"> the critical role women play in accelerating progress in development and advancing </w:t>
      </w:r>
      <w:r w:rsidR="00A55223">
        <w:rPr>
          <w:rFonts w:ascii="Times New Roman" w:hAnsi="Times New Roman" w:cs="Times New Roman"/>
          <w:sz w:val="24"/>
          <w:szCs w:val="24"/>
        </w:rPr>
        <w:t>sexual and reproductive health</w:t>
      </w:r>
      <w:r w:rsidR="00A55223" w:rsidRPr="00A55223">
        <w:rPr>
          <w:rFonts w:ascii="Times New Roman" w:hAnsi="Times New Roman" w:cs="Times New Roman"/>
          <w:sz w:val="24"/>
          <w:szCs w:val="24"/>
        </w:rPr>
        <w:t xml:space="preserve">. The policy expected to provide guidance on pursuing more effective, evidence based </w:t>
      </w:r>
      <w:r w:rsidR="00A55223" w:rsidRPr="00A55223">
        <w:rPr>
          <w:rFonts w:ascii="Times New Roman" w:hAnsi="Times New Roman" w:cs="Times New Roman"/>
          <w:sz w:val="24"/>
          <w:szCs w:val="24"/>
        </w:rPr>
        <w:lastRenderedPageBreak/>
        <w:t xml:space="preserve">investments in gender equality and female empowerment and incorporating these efforts into </w:t>
      </w:r>
      <w:r w:rsidR="00A55223">
        <w:rPr>
          <w:rFonts w:ascii="Times New Roman" w:hAnsi="Times New Roman" w:cs="Times New Roman"/>
          <w:sz w:val="24"/>
          <w:szCs w:val="24"/>
        </w:rPr>
        <w:t>their</w:t>
      </w:r>
      <w:r w:rsidR="00A55223" w:rsidRPr="00A55223">
        <w:rPr>
          <w:rFonts w:ascii="Times New Roman" w:hAnsi="Times New Roman" w:cs="Times New Roman"/>
          <w:sz w:val="24"/>
          <w:szCs w:val="24"/>
        </w:rPr>
        <w:t xml:space="preserve"> programming. </w:t>
      </w:r>
    </w:p>
    <w:p w:rsidR="001B0609" w:rsidRPr="001B0609" w:rsidRDefault="001B0609" w:rsidP="001B0609">
      <w:pPr>
        <w:rPr>
          <w:sz w:val="8"/>
        </w:rPr>
      </w:pPr>
    </w:p>
    <w:p w:rsidR="00A70BF4" w:rsidRDefault="00A70BF4" w:rsidP="00C36A6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Purpose </w:t>
      </w:r>
    </w:p>
    <w:p w:rsidR="002B6F40" w:rsidRDefault="00E66DED" w:rsidP="002B6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ED">
        <w:rPr>
          <w:rFonts w:ascii="Times New Roman" w:hAnsi="Times New Roman" w:cs="Times New Roman"/>
          <w:sz w:val="24"/>
          <w:szCs w:val="24"/>
        </w:rPr>
        <w:t xml:space="preserve">The purpose of the consultancy is to </w:t>
      </w:r>
      <w:r>
        <w:rPr>
          <w:rFonts w:ascii="Times New Roman" w:hAnsi="Times New Roman" w:cs="Times New Roman"/>
          <w:sz w:val="24"/>
          <w:szCs w:val="24"/>
        </w:rPr>
        <w:t xml:space="preserve">develop </w:t>
      </w:r>
      <w:r w:rsidR="00A0580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ender </w:t>
      </w:r>
      <w:r w:rsidR="00A058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ainstreaming </w:t>
      </w:r>
      <w:r w:rsidRPr="00E66DED">
        <w:rPr>
          <w:rFonts w:ascii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hAnsi="Times New Roman" w:cs="Times New Roman"/>
          <w:sz w:val="24"/>
          <w:szCs w:val="24"/>
        </w:rPr>
        <w:t xml:space="preserve">for project direct beneficiary </w:t>
      </w:r>
      <w:r w:rsidR="00364C27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>organizations</w:t>
      </w:r>
      <w:r w:rsidR="008324CB">
        <w:rPr>
          <w:rFonts w:ascii="Times New Roman" w:hAnsi="Times New Roman" w:cs="Times New Roman"/>
          <w:sz w:val="24"/>
          <w:szCs w:val="24"/>
        </w:rPr>
        <w:t>. In this regards, the polic</w:t>
      </w:r>
      <w:r w:rsidR="007E578E">
        <w:rPr>
          <w:rFonts w:ascii="Times New Roman" w:hAnsi="Times New Roman" w:cs="Times New Roman"/>
          <w:sz w:val="24"/>
          <w:szCs w:val="24"/>
        </w:rPr>
        <w:t>y</w:t>
      </w:r>
      <w:r w:rsidR="008324CB">
        <w:rPr>
          <w:rFonts w:ascii="Times New Roman" w:hAnsi="Times New Roman" w:cs="Times New Roman"/>
          <w:sz w:val="24"/>
          <w:szCs w:val="24"/>
        </w:rPr>
        <w:t xml:space="preserve"> and procedure manual will p</w:t>
      </w:r>
      <w:r w:rsidR="008324CB" w:rsidRPr="00663F86">
        <w:rPr>
          <w:rFonts w:ascii="Times New Roman" w:hAnsi="Times New Roman" w:cs="Times New Roman"/>
          <w:sz w:val="24"/>
          <w:szCs w:val="24"/>
        </w:rPr>
        <w:t>rovide a written reference to staff and management</w:t>
      </w:r>
      <w:r w:rsidR="002B6F40">
        <w:rPr>
          <w:rFonts w:ascii="Times New Roman" w:hAnsi="Times New Roman" w:cs="Times New Roman"/>
          <w:sz w:val="24"/>
          <w:szCs w:val="24"/>
        </w:rPr>
        <w:t xml:space="preserve"> of these organizations</w:t>
      </w:r>
      <w:r w:rsidR="008324CB" w:rsidRPr="00663F86">
        <w:rPr>
          <w:rFonts w:ascii="Times New Roman" w:hAnsi="Times New Roman" w:cs="Times New Roman"/>
          <w:sz w:val="24"/>
          <w:szCs w:val="24"/>
        </w:rPr>
        <w:t xml:space="preserve"> in their day-to-day activities.</w:t>
      </w:r>
      <w:r w:rsidR="002B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CB" w:rsidRPr="006868AA" w:rsidRDefault="008324CB" w:rsidP="002B6F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F40">
        <w:rPr>
          <w:rFonts w:ascii="Times New Roman" w:hAnsi="Times New Roman" w:cs="Times New Roman"/>
          <w:sz w:val="24"/>
          <w:szCs w:val="24"/>
        </w:rPr>
        <w:t>The preparation of gender mainstreaming policies and procedures manual is to</w:t>
      </w:r>
      <w:r w:rsidRPr="006868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84629" w:rsidRDefault="002B6F40" w:rsidP="00AB6CD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84629">
        <w:rPr>
          <w:rFonts w:ascii="Times New Roman" w:hAnsi="Times New Roman" w:cs="Times New Roman"/>
          <w:sz w:val="24"/>
          <w:szCs w:val="24"/>
        </w:rPr>
        <w:t xml:space="preserve">rovide guiding principles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364C27">
        <w:rPr>
          <w:rFonts w:ascii="Times New Roman" w:hAnsi="Times New Roman" w:cs="Times New Roman"/>
          <w:sz w:val="24"/>
          <w:szCs w:val="24"/>
        </w:rPr>
        <w:t xml:space="preserve">women and girls empowerment and gender mainstreaming at organizational levels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27" w:rsidRDefault="00364C27" w:rsidP="00AB6CD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F86">
        <w:rPr>
          <w:rFonts w:ascii="Times New Roman" w:hAnsi="Times New Roman" w:cs="Times New Roman"/>
          <w:sz w:val="24"/>
          <w:szCs w:val="24"/>
        </w:rPr>
        <w:t>Ensure an</w:t>
      </w:r>
      <w:r>
        <w:rPr>
          <w:rFonts w:ascii="Times New Roman" w:hAnsi="Times New Roman" w:cs="Times New Roman"/>
          <w:sz w:val="24"/>
          <w:szCs w:val="24"/>
        </w:rPr>
        <w:t xml:space="preserve"> equal opportunity for men and women within the project beneficiary organizations </w:t>
      </w:r>
    </w:p>
    <w:p w:rsidR="00C56E1E" w:rsidRPr="00C56E1E" w:rsidRDefault="00C56E1E" w:rsidP="00AB6CD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1E">
        <w:rPr>
          <w:rFonts w:ascii="Times New Roman" w:hAnsi="Times New Roman" w:cs="Times New Roman"/>
          <w:sz w:val="24"/>
          <w:szCs w:val="24"/>
        </w:rPr>
        <w:t xml:space="preserve">Defining roles and responsibilities </w:t>
      </w:r>
      <w:r w:rsidR="00364C27">
        <w:rPr>
          <w:rFonts w:ascii="Times New Roman" w:hAnsi="Times New Roman" w:cs="Times New Roman"/>
          <w:sz w:val="24"/>
          <w:szCs w:val="24"/>
        </w:rPr>
        <w:t xml:space="preserve">and ensure the commitment </w:t>
      </w:r>
      <w:r w:rsidRPr="00C56E1E">
        <w:rPr>
          <w:rFonts w:ascii="Times New Roman" w:hAnsi="Times New Roman" w:cs="Times New Roman"/>
          <w:sz w:val="24"/>
          <w:szCs w:val="24"/>
        </w:rPr>
        <w:t xml:space="preserve">at both management and staff level </w:t>
      </w:r>
      <w:r w:rsidR="00364C27">
        <w:rPr>
          <w:rFonts w:ascii="Times New Roman" w:hAnsi="Times New Roman" w:cs="Times New Roman"/>
          <w:sz w:val="24"/>
          <w:szCs w:val="24"/>
        </w:rPr>
        <w:t xml:space="preserve">for the implementation of the organizational </w:t>
      </w:r>
      <w:r w:rsidRPr="00C56E1E">
        <w:rPr>
          <w:rFonts w:ascii="Times New Roman" w:hAnsi="Times New Roman" w:cs="Times New Roman"/>
          <w:sz w:val="24"/>
          <w:szCs w:val="24"/>
        </w:rPr>
        <w:t>gender policy effective</w:t>
      </w:r>
      <w:r w:rsidR="00364C27">
        <w:rPr>
          <w:rFonts w:ascii="Times New Roman" w:hAnsi="Times New Roman" w:cs="Times New Roman"/>
          <w:sz w:val="24"/>
          <w:szCs w:val="24"/>
        </w:rPr>
        <w:t>ly</w:t>
      </w:r>
      <w:r w:rsidRPr="00C56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1E" w:rsidRPr="00C56E1E" w:rsidRDefault="00C56E1E" w:rsidP="00AB6CD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1E">
        <w:rPr>
          <w:rFonts w:ascii="Times New Roman" w:hAnsi="Times New Roman" w:cs="Times New Roman"/>
          <w:sz w:val="24"/>
          <w:szCs w:val="24"/>
        </w:rPr>
        <w:t xml:space="preserve">Engendering performance indicators to monitor for its progress </w:t>
      </w:r>
    </w:p>
    <w:p w:rsidR="00C56E1E" w:rsidRPr="00A939B9" w:rsidRDefault="00C56E1E" w:rsidP="00A939B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145" w:rsidRPr="00365145" w:rsidRDefault="00365145" w:rsidP="00985205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576C" w:rsidRPr="00E6105E" w:rsidRDefault="00D9576C" w:rsidP="00D9576C">
      <w:pPr>
        <w:tabs>
          <w:tab w:val="left" w:pos="1710"/>
        </w:tabs>
        <w:jc w:val="both"/>
        <w:rPr>
          <w:rFonts w:ascii="Times New Roman" w:hAnsi="Times New Roman" w:cs="Times New Roman"/>
          <w:b/>
          <w:bCs/>
          <w:sz w:val="28"/>
          <w:lang w:val="en-GB"/>
        </w:rPr>
      </w:pPr>
      <w:r w:rsidRPr="00E6105E">
        <w:rPr>
          <w:rFonts w:ascii="Times New Roman" w:hAnsi="Times New Roman" w:cs="Times New Roman"/>
          <w:b/>
          <w:bCs/>
          <w:sz w:val="28"/>
          <w:lang w:val="en-GB"/>
        </w:rPr>
        <w:t>Methodology and Approach</w:t>
      </w:r>
    </w:p>
    <w:p w:rsidR="00364C27" w:rsidRDefault="00364C27" w:rsidP="00364C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consultant</w:t>
      </w:r>
      <w:r w:rsidRPr="006510AF">
        <w:rPr>
          <w:rFonts w:ascii="Times New Roman" w:hAnsi="Times New Roman" w:cs="Times New Roman"/>
          <w:sz w:val="24"/>
          <w:szCs w:val="24"/>
        </w:rPr>
        <w:t xml:space="preserve"> will develop a work schedule </w:t>
      </w:r>
      <w:r w:rsidR="00FF08BC">
        <w:rPr>
          <w:rFonts w:ascii="Times New Roman" w:hAnsi="Times New Roman" w:cs="Times New Roman"/>
          <w:sz w:val="24"/>
          <w:szCs w:val="24"/>
        </w:rPr>
        <w:t>in consultation</w:t>
      </w:r>
      <w:r w:rsidRPr="006510AF"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sz w:val="24"/>
          <w:szCs w:val="24"/>
        </w:rPr>
        <w:t xml:space="preserve">management and staff of respective member organizations and then </w:t>
      </w:r>
      <w:r w:rsidRPr="00D672CD">
        <w:rPr>
          <w:rFonts w:ascii="Times New Roman" w:hAnsi="Times New Roman" w:cs="Times New Roman"/>
          <w:sz w:val="24"/>
          <w:szCs w:val="24"/>
        </w:rPr>
        <w:t xml:space="preserve">propose a detailed methodology in order to fulfill the </w:t>
      </w:r>
      <w:r>
        <w:rPr>
          <w:rFonts w:ascii="Times New Roman" w:hAnsi="Times New Roman" w:cs="Times New Roman"/>
          <w:sz w:val="24"/>
          <w:szCs w:val="24"/>
        </w:rPr>
        <w:t>development of the intended polic</w:t>
      </w:r>
      <w:r w:rsidR="00FF08BC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D672CD">
        <w:rPr>
          <w:rFonts w:ascii="Times New Roman" w:hAnsi="Times New Roman" w:cs="Times New Roman"/>
          <w:sz w:val="24"/>
          <w:szCs w:val="24"/>
        </w:rPr>
        <w:t xml:space="preserve">a detailed timetable </w:t>
      </w:r>
      <w:r>
        <w:rPr>
          <w:rFonts w:ascii="Times New Roman" w:hAnsi="Times New Roman" w:cs="Times New Roman"/>
          <w:sz w:val="24"/>
          <w:szCs w:val="24"/>
        </w:rPr>
        <w:t xml:space="preserve">for the assignment </w:t>
      </w:r>
      <w:r w:rsidRPr="00D672CD">
        <w:rPr>
          <w:rFonts w:ascii="Times New Roman" w:hAnsi="Times New Roman" w:cs="Times New Roman"/>
          <w:sz w:val="24"/>
          <w:szCs w:val="24"/>
        </w:rPr>
        <w:t xml:space="preserve">and submit to CORHA </w:t>
      </w:r>
      <w:r>
        <w:rPr>
          <w:rFonts w:ascii="Times New Roman" w:hAnsi="Times New Roman" w:cs="Times New Roman"/>
          <w:sz w:val="24"/>
          <w:szCs w:val="24"/>
        </w:rPr>
        <w:t xml:space="preserve">and respective member organizations </w:t>
      </w:r>
      <w:r w:rsidRPr="00D672CD">
        <w:rPr>
          <w:rFonts w:ascii="Times New Roman" w:hAnsi="Times New Roman" w:cs="Times New Roman"/>
          <w:sz w:val="24"/>
          <w:szCs w:val="24"/>
        </w:rPr>
        <w:t xml:space="preserve">for consideration and approval. </w:t>
      </w:r>
    </w:p>
    <w:p w:rsidR="00342068" w:rsidRPr="00D672CD" w:rsidRDefault="00342068" w:rsidP="00364C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66">
        <w:rPr>
          <w:rFonts w:ascii="Times New Roman" w:hAnsi="Times New Roman" w:cs="Times New Roman"/>
          <w:sz w:val="24"/>
          <w:szCs w:val="24"/>
        </w:rPr>
        <w:t xml:space="preserve">The Board of Directors of the </w:t>
      </w:r>
      <w:r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C36A66">
        <w:rPr>
          <w:rFonts w:ascii="Times New Roman" w:hAnsi="Times New Roman" w:cs="Times New Roman"/>
          <w:sz w:val="24"/>
          <w:szCs w:val="24"/>
        </w:rPr>
        <w:t xml:space="preserve">member organizations will give the overall direction and monitor the progress of the development of the </w:t>
      </w:r>
      <w:r>
        <w:rPr>
          <w:rFonts w:ascii="Times New Roman" w:hAnsi="Times New Roman" w:cs="Times New Roman"/>
          <w:sz w:val="24"/>
          <w:szCs w:val="24"/>
        </w:rPr>
        <w:t>policy</w:t>
      </w:r>
      <w:r w:rsidRPr="00C36A66">
        <w:rPr>
          <w:rFonts w:ascii="Times New Roman" w:hAnsi="Times New Roman" w:cs="Times New Roman"/>
          <w:sz w:val="24"/>
          <w:szCs w:val="24"/>
        </w:rPr>
        <w:t xml:space="preserve">. Besides, the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C36A66">
        <w:rPr>
          <w:rFonts w:ascii="Times New Roman" w:hAnsi="Times New Roman" w:cs="Times New Roman"/>
          <w:sz w:val="24"/>
          <w:szCs w:val="24"/>
        </w:rPr>
        <w:t xml:space="preserve"> is mandated to make critical decisions </w:t>
      </w:r>
      <w:r>
        <w:rPr>
          <w:rFonts w:ascii="Times New Roman" w:hAnsi="Times New Roman" w:cs="Times New Roman"/>
          <w:sz w:val="24"/>
          <w:szCs w:val="24"/>
        </w:rPr>
        <w:t xml:space="preserve">in approving the final policy document. </w:t>
      </w:r>
      <w:r w:rsidRPr="00C36A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1A9" w:rsidRDefault="008F51A9" w:rsidP="00B01D7B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B01D7B" w:rsidRPr="00B01D7B" w:rsidRDefault="00B01D7B" w:rsidP="00B01D7B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B01D7B">
        <w:rPr>
          <w:rFonts w:ascii="Times New Roman" w:hAnsi="Times New Roman" w:cs="Times New Roman"/>
          <w:b/>
          <w:bCs/>
          <w:sz w:val="28"/>
        </w:rPr>
        <w:t>Expected Results (Deliverables)</w:t>
      </w:r>
    </w:p>
    <w:p w:rsidR="00B01D7B" w:rsidRPr="008104DC" w:rsidRDefault="00B01D7B" w:rsidP="00B01D7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4"/>
          <w:szCs w:val="24"/>
        </w:rPr>
      </w:pPr>
    </w:p>
    <w:p w:rsidR="00342068" w:rsidRPr="00B01D7B" w:rsidRDefault="00F32995" w:rsidP="00342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95">
        <w:rPr>
          <w:rFonts w:ascii="Times New Roman" w:hAnsi="Times New Roman" w:cs="Times New Roman"/>
          <w:sz w:val="24"/>
          <w:szCs w:val="24"/>
        </w:rPr>
        <w:t xml:space="preserve">The key deliverable for this consultancy is </w:t>
      </w:r>
      <w:r>
        <w:rPr>
          <w:rFonts w:ascii="Times New Roman" w:hAnsi="Times New Roman" w:cs="Times New Roman"/>
          <w:sz w:val="24"/>
          <w:szCs w:val="24"/>
        </w:rPr>
        <w:t>to develop</w:t>
      </w:r>
      <w:r w:rsidRPr="00F32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gender mainstreaming </w:t>
      </w:r>
      <w:r w:rsidR="00FF08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olic</w:t>
      </w:r>
      <w:r w:rsidR="00FF08B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93268">
        <w:rPr>
          <w:rFonts w:ascii="Times New Roman" w:hAnsi="Times New Roman" w:cs="Times New Roman"/>
          <w:sz w:val="24"/>
          <w:szCs w:val="24"/>
        </w:rPr>
        <w:t>procedure</w:t>
      </w:r>
      <w:r w:rsidR="00FF08BC">
        <w:rPr>
          <w:rFonts w:ascii="Times New Roman" w:hAnsi="Times New Roman" w:cs="Times New Roman"/>
          <w:sz w:val="24"/>
          <w:szCs w:val="24"/>
        </w:rPr>
        <w:t>.</w:t>
      </w:r>
      <w:r w:rsidR="00342068">
        <w:rPr>
          <w:rFonts w:ascii="Times New Roman" w:hAnsi="Times New Roman" w:cs="Times New Roman"/>
          <w:sz w:val="24"/>
          <w:szCs w:val="24"/>
        </w:rPr>
        <w:t xml:space="preserve">  A</w:t>
      </w:r>
      <w:r w:rsidR="00342068" w:rsidRPr="00B01D7B">
        <w:rPr>
          <w:rFonts w:ascii="Times New Roman" w:hAnsi="Times New Roman" w:cs="Times New Roman"/>
          <w:sz w:val="24"/>
          <w:szCs w:val="24"/>
        </w:rPr>
        <w:t xml:space="preserve"> </w:t>
      </w:r>
      <w:r w:rsidR="00342068">
        <w:rPr>
          <w:rFonts w:ascii="Times New Roman" w:hAnsi="Times New Roman" w:cs="Times New Roman"/>
          <w:sz w:val="24"/>
          <w:szCs w:val="24"/>
        </w:rPr>
        <w:t>c</w:t>
      </w:r>
      <w:r w:rsidR="00342068" w:rsidRPr="00B01D7B">
        <w:rPr>
          <w:rFonts w:ascii="Times New Roman" w:hAnsi="Times New Roman" w:cs="Times New Roman"/>
          <w:sz w:val="24"/>
          <w:szCs w:val="24"/>
        </w:rPr>
        <w:t>onsultant</w:t>
      </w:r>
      <w:r w:rsidR="00342068">
        <w:rPr>
          <w:rFonts w:ascii="Times New Roman" w:hAnsi="Times New Roman" w:cs="Times New Roman"/>
          <w:sz w:val="24"/>
          <w:szCs w:val="24"/>
        </w:rPr>
        <w:t xml:space="preserve"> </w:t>
      </w:r>
      <w:r w:rsidR="00342068" w:rsidRPr="00B01D7B">
        <w:rPr>
          <w:rFonts w:ascii="Times New Roman" w:hAnsi="Times New Roman" w:cs="Times New Roman"/>
          <w:sz w:val="24"/>
          <w:szCs w:val="24"/>
        </w:rPr>
        <w:t>is expected to produce</w:t>
      </w:r>
      <w:r w:rsidR="00342068">
        <w:rPr>
          <w:rFonts w:ascii="Times New Roman" w:hAnsi="Times New Roman" w:cs="Times New Roman"/>
          <w:sz w:val="24"/>
          <w:szCs w:val="24"/>
        </w:rPr>
        <w:t xml:space="preserve"> the following deliverables</w:t>
      </w:r>
      <w:r w:rsidR="00342068" w:rsidRPr="00B01D7B">
        <w:rPr>
          <w:rFonts w:ascii="Times New Roman" w:hAnsi="Times New Roman" w:cs="Times New Roman"/>
          <w:sz w:val="24"/>
          <w:szCs w:val="24"/>
        </w:rPr>
        <w:t>:</w:t>
      </w:r>
    </w:p>
    <w:p w:rsidR="00342068" w:rsidRPr="008104DC" w:rsidRDefault="00342068" w:rsidP="0034206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4"/>
          <w:szCs w:val="24"/>
        </w:rPr>
      </w:pPr>
    </w:p>
    <w:p w:rsidR="00C36A66" w:rsidRPr="008104DC" w:rsidRDefault="00C36A66" w:rsidP="00C36A6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4"/>
          <w:szCs w:val="24"/>
        </w:rPr>
      </w:pPr>
    </w:p>
    <w:p w:rsidR="008F51A9" w:rsidRPr="006B3A71" w:rsidRDefault="008F51A9" w:rsidP="008F51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B3A71">
        <w:rPr>
          <w:rFonts w:ascii="Times New Roman" w:hAnsi="Times New Roman" w:cs="Times New Roman"/>
          <w:sz w:val="24"/>
          <w:szCs w:val="24"/>
        </w:rPr>
        <w:lastRenderedPageBreak/>
        <w:t xml:space="preserve">A clear </w:t>
      </w:r>
      <w:r>
        <w:rPr>
          <w:rFonts w:ascii="Times New Roman" w:hAnsi="Times New Roman" w:cs="Times New Roman"/>
          <w:sz w:val="24"/>
          <w:szCs w:val="24"/>
        </w:rPr>
        <w:t>gender mainstreaming polic</w:t>
      </w:r>
      <w:r w:rsidR="007E578E">
        <w:rPr>
          <w:rFonts w:ascii="Times New Roman" w:hAnsi="Times New Roman" w:cs="Times New Roman"/>
          <w:sz w:val="24"/>
          <w:szCs w:val="24"/>
        </w:rPr>
        <w:t xml:space="preserve">y that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6B3A7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lign </w:t>
      </w:r>
      <w:r w:rsidRPr="006B3A71">
        <w:rPr>
          <w:rFonts w:ascii="Times New Roman" w:hAnsi="Times New Roman" w:cs="Times New Roman"/>
          <w:sz w:val="24"/>
          <w:szCs w:val="24"/>
        </w:rPr>
        <w:t>with national and international acts, polices and good practices</w:t>
      </w:r>
    </w:p>
    <w:p w:rsidR="008F51A9" w:rsidRPr="006B3A71" w:rsidRDefault="008F51A9" w:rsidP="008F51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B3A71">
        <w:rPr>
          <w:rFonts w:ascii="Times New Roman" w:hAnsi="Times New Roman" w:cs="Times New Roman"/>
          <w:sz w:val="24"/>
          <w:szCs w:val="24"/>
        </w:rPr>
        <w:t>Clear procedures supporting the implementation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6B3A71">
        <w:rPr>
          <w:rFonts w:ascii="Times New Roman" w:hAnsi="Times New Roman" w:cs="Times New Roman"/>
          <w:sz w:val="24"/>
          <w:szCs w:val="24"/>
        </w:rPr>
        <w:t xml:space="preserve">  </w:t>
      </w:r>
      <w:r w:rsidR="00FF08BC">
        <w:rPr>
          <w:rFonts w:ascii="Times New Roman" w:hAnsi="Times New Roman" w:cs="Times New Roman"/>
          <w:sz w:val="24"/>
          <w:szCs w:val="24"/>
        </w:rPr>
        <w:t xml:space="preserve">gender </w:t>
      </w:r>
      <w:r w:rsidRPr="006B3A71">
        <w:rPr>
          <w:rFonts w:ascii="Times New Roman" w:hAnsi="Times New Roman" w:cs="Times New Roman"/>
          <w:sz w:val="24"/>
          <w:szCs w:val="24"/>
        </w:rPr>
        <w:t>polic</w:t>
      </w:r>
      <w:r>
        <w:rPr>
          <w:rFonts w:ascii="Times New Roman" w:hAnsi="Times New Roman" w:cs="Times New Roman"/>
          <w:sz w:val="24"/>
          <w:szCs w:val="24"/>
        </w:rPr>
        <w:t xml:space="preserve">ies </w:t>
      </w:r>
    </w:p>
    <w:p w:rsidR="00C36A66" w:rsidRPr="00B01D7B" w:rsidRDefault="00371614" w:rsidP="00C36A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</w:t>
      </w:r>
      <w:r w:rsidR="00C36A66" w:rsidRPr="00B01D7B">
        <w:rPr>
          <w:rFonts w:ascii="Times New Roman" w:hAnsi="Times New Roman" w:cs="Times New Roman"/>
          <w:sz w:val="24"/>
          <w:szCs w:val="24"/>
        </w:rPr>
        <w:t>work plan showing the assignment’s important activities and milestones</w:t>
      </w:r>
    </w:p>
    <w:p w:rsidR="00C36A66" w:rsidRPr="00B01D7B" w:rsidRDefault="00C36A66" w:rsidP="00C36A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01D7B">
        <w:rPr>
          <w:rFonts w:ascii="Times New Roman" w:hAnsi="Times New Roman" w:cs="Times New Roman"/>
          <w:sz w:val="24"/>
          <w:szCs w:val="24"/>
        </w:rPr>
        <w:t xml:space="preserve">Draft </w:t>
      </w:r>
      <w:r w:rsidR="00BB584F">
        <w:rPr>
          <w:rFonts w:ascii="Times New Roman" w:hAnsi="Times New Roman" w:cs="Times New Roman"/>
          <w:sz w:val="24"/>
          <w:szCs w:val="24"/>
        </w:rPr>
        <w:t xml:space="preserve">gender </w:t>
      </w:r>
      <w:r w:rsidR="00593268">
        <w:rPr>
          <w:rFonts w:ascii="Times New Roman" w:hAnsi="Times New Roman" w:cs="Times New Roman"/>
          <w:sz w:val="24"/>
          <w:szCs w:val="24"/>
        </w:rPr>
        <w:t>polic</w:t>
      </w:r>
      <w:r w:rsidR="00327481">
        <w:rPr>
          <w:rFonts w:ascii="Times New Roman" w:hAnsi="Times New Roman" w:cs="Times New Roman"/>
          <w:sz w:val="24"/>
          <w:szCs w:val="24"/>
        </w:rPr>
        <w:t>y</w:t>
      </w:r>
      <w:r w:rsidR="00593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84A02">
        <w:rPr>
          <w:rFonts w:ascii="Times New Roman" w:hAnsi="Times New Roman" w:cs="Times New Roman"/>
          <w:sz w:val="24"/>
          <w:szCs w:val="24"/>
        </w:rPr>
        <w:t xml:space="preserve">20 project beneficiary </w:t>
      </w:r>
      <w:r>
        <w:rPr>
          <w:rFonts w:ascii="Times New Roman" w:hAnsi="Times New Roman" w:cs="Times New Roman"/>
          <w:sz w:val="24"/>
          <w:szCs w:val="24"/>
        </w:rPr>
        <w:t xml:space="preserve">member organizations </w:t>
      </w:r>
      <w:r w:rsidRPr="00B01D7B">
        <w:rPr>
          <w:rFonts w:ascii="Times New Roman" w:hAnsi="Times New Roman" w:cs="Times New Roman"/>
          <w:sz w:val="24"/>
          <w:szCs w:val="24"/>
        </w:rPr>
        <w:t xml:space="preserve">to be presented to </w:t>
      </w:r>
      <w:r>
        <w:rPr>
          <w:rFonts w:ascii="Times New Roman" w:hAnsi="Times New Roman" w:cs="Times New Roman"/>
          <w:sz w:val="24"/>
          <w:szCs w:val="24"/>
        </w:rPr>
        <w:t xml:space="preserve">the respective member organizations </w:t>
      </w:r>
      <w:r w:rsidRPr="00B01D7B">
        <w:rPr>
          <w:rFonts w:ascii="Times New Roman" w:hAnsi="Times New Roman" w:cs="Times New Roman"/>
          <w:sz w:val="24"/>
          <w:szCs w:val="24"/>
        </w:rPr>
        <w:t>for feedback and validation</w:t>
      </w:r>
    </w:p>
    <w:p w:rsidR="00C36A66" w:rsidRPr="001B3B41" w:rsidRDefault="00C36A66" w:rsidP="003716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B3B41">
        <w:rPr>
          <w:rFonts w:ascii="Times New Roman" w:hAnsi="Times New Roman" w:cs="Times New Roman"/>
          <w:sz w:val="24"/>
          <w:szCs w:val="24"/>
        </w:rPr>
        <w:t xml:space="preserve">Final </w:t>
      </w:r>
      <w:r w:rsidR="00BB584F">
        <w:rPr>
          <w:rFonts w:ascii="Times New Roman" w:hAnsi="Times New Roman" w:cs="Times New Roman"/>
          <w:sz w:val="24"/>
          <w:szCs w:val="24"/>
        </w:rPr>
        <w:t xml:space="preserve">gender </w:t>
      </w:r>
      <w:r w:rsidR="00593268">
        <w:rPr>
          <w:rFonts w:ascii="Times New Roman" w:hAnsi="Times New Roman" w:cs="Times New Roman"/>
          <w:sz w:val="24"/>
          <w:szCs w:val="24"/>
        </w:rPr>
        <w:t>polic</w:t>
      </w:r>
      <w:r w:rsidR="00F726B2">
        <w:rPr>
          <w:rFonts w:ascii="Times New Roman" w:hAnsi="Times New Roman" w:cs="Times New Roman"/>
          <w:sz w:val="24"/>
          <w:szCs w:val="24"/>
        </w:rPr>
        <w:t>y</w:t>
      </w:r>
      <w:r w:rsidR="00593268">
        <w:rPr>
          <w:rFonts w:ascii="Times New Roman" w:hAnsi="Times New Roman" w:cs="Times New Roman"/>
          <w:sz w:val="24"/>
          <w:szCs w:val="24"/>
        </w:rPr>
        <w:t xml:space="preserve"> </w:t>
      </w:r>
      <w:r w:rsidRPr="001B3B41">
        <w:rPr>
          <w:rFonts w:ascii="Times New Roman" w:hAnsi="Times New Roman" w:cs="Times New Roman"/>
          <w:sz w:val="24"/>
          <w:szCs w:val="24"/>
        </w:rPr>
        <w:t xml:space="preserve"> incorporating comments of the respective member organizations </w:t>
      </w:r>
    </w:p>
    <w:p w:rsidR="00371614" w:rsidRDefault="00371614" w:rsidP="003716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B3B41">
        <w:rPr>
          <w:rFonts w:ascii="Times New Roman" w:hAnsi="Times New Roman" w:cs="Times New Roman"/>
          <w:sz w:val="24"/>
          <w:szCs w:val="24"/>
        </w:rPr>
        <w:t xml:space="preserve">The </w:t>
      </w:r>
      <w:r w:rsidR="00BB584F">
        <w:rPr>
          <w:rFonts w:ascii="Times New Roman" w:hAnsi="Times New Roman" w:cs="Times New Roman"/>
          <w:sz w:val="24"/>
          <w:szCs w:val="24"/>
        </w:rPr>
        <w:t xml:space="preserve">final report on the </w:t>
      </w:r>
      <w:r w:rsidR="00593268">
        <w:rPr>
          <w:rFonts w:ascii="Times New Roman" w:hAnsi="Times New Roman" w:cs="Times New Roman"/>
          <w:sz w:val="24"/>
          <w:szCs w:val="24"/>
        </w:rPr>
        <w:t>policy</w:t>
      </w:r>
      <w:r w:rsidRPr="001B3B41">
        <w:rPr>
          <w:rFonts w:ascii="Times New Roman" w:hAnsi="Times New Roman" w:cs="Times New Roman"/>
          <w:sz w:val="24"/>
          <w:szCs w:val="24"/>
        </w:rPr>
        <w:t xml:space="preserve"> preparation process with recommendations that has to be submitted to CORHA</w:t>
      </w:r>
    </w:p>
    <w:p w:rsidR="004D0D11" w:rsidRPr="00C4264A" w:rsidRDefault="004D0D11" w:rsidP="00C4264A">
      <w:pPr>
        <w:jc w:val="both"/>
        <w:rPr>
          <w:rFonts w:ascii="Times New Roman" w:hAnsi="Times New Roman" w:cs="Times New Roman"/>
          <w:b/>
          <w:bCs/>
          <w:sz w:val="28"/>
          <w:lang w:val="en-GB"/>
        </w:rPr>
      </w:pPr>
      <w:r w:rsidRPr="00C4264A">
        <w:rPr>
          <w:rFonts w:ascii="Times New Roman" w:hAnsi="Times New Roman" w:cs="Times New Roman"/>
          <w:b/>
          <w:bCs/>
          <w:sz w:val="28"/>
          <w:lang w:val="en-GB"/>
        </w:rPr>
        <w:t xml:space="preserve">Budget and Payment  </w:t>
      </w:r>
    </w:p>
    <w:p w:rsidR="00C214D2" w:rsidRDefault="00516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5D">
        <w:rPr>
          <w:rFonts w:ascii="Times New Roman" w:hAnsi="Times New Roman" w:cs="Times New Roman"/>
          <w:sz w:val="24"/>
          <w:szCs w:val="24"/>
        </w:rPr>
        <w:t>The consultant should submit a proposal on how s/he intends to address the assignment with an attached budget breakdown</w:t>
      </w:r>
      <w:r w:rsidR="006510AF">
        <w:rPr>
          <w:rFonts w:ascii="Times New Roman" w:hAnsi="Times New Roman" w:cs="Times New Roman"/>
          <w:sz w:val="24"/>
          <w:szCs w:val="24"/>
        </w:rPr>
        <w:t xml:space="preserve"> and submit it to CORHA </w:t>
      </w:r>
      <w:r w:rsidR="00173293">
        <w:rPr>
          <w:rFonts w:ascii="Times New Roman" w:hAnsi="Times New Roman" w:cs="Times New Roman"/>
          <w:sz w:val="24"/>
          <w:szCs w:val="24"/>
        </w:rPr>
        <w:t>secretariat</w:t>
      </w:r>
      <w:r w:rsidR="001B3194">
        <w:rPr>
          <w:rFonts w:ascii="Times New Roman" w:hAnsi="Times New Roman" w:cs="Times New Roman"/>
          <w:sz w:val="24"/>
          <w:szCs w:val="24"/>
        </w:rPr>
        <w:t>.</w:t>
      </w:r>
      <w:r w:rsidRPr="00516D5D">
        <w:rPr>
          <w:rFonts w:ascii="Times New Roman" w:hAnsi="Times New Roman" w:cs="Times New Roman"/>
          <w:sz w:val="24"/>
          <w:szCs w:val="24"/>
        </w:rPr>
        <w:t xml:space="preserve"> The payment </w:t>
      </w:r>
      <w:r w:rsidR="00FE7087">
        <w:rPr>
          <w:rFonts w:ascii="Times New Roman" w:hAnsi="Times New Roman" w:cs="Times New Roman"/>
          <w:sz w:val="24"/>
          <w:szCs w:val="24"/>
        </w:rPr>
        <w:t>wi</w:t>
      </w:r>
      <w:r w:rsidRPr="00516D5D">
        <w:rPr>
          <w:rFonts w:ascii="Times New Roman" w:hAnsi="Times New Roman" w:cs="Times New Roman"/>
          <w:sz w:val="24"/>
          <w:szCs w:val="24"/>
        </w:rPr>
        <w:t>ll be made based on the contractual agreement made between the consultan</w:t>
      </w:r>
      <w:r w:rsidR="006510AF">
        <w:rPr>
          <w:rFonts w:ascii="Times New Roman" w:hAnsi="Times New Roman" w:cs="Times New Roman"/>
          <w:sz w:val="24"/>
          <w:szCs w:val="24"/>
        </w:rPr>
        <w:t xml:space="preserve">cy firm </w:t>
      </w:r>
      <w:r w:rsidRPr="00516D5D">
        <w:rPr>
          <w:rFonts w:ascii="Times New Roman" w:hAnsi="Times New Roman" w:cs="Times New Roman"/>
          <w:sz w:val="24"/>
          <w:szCs w:val="24"/>
        </w:rPr>
        <w:t xml:space="preserve">and CORHA. </w:t>
      </w:r>
    </w:p>
    <w:p w:rsidR="00B42E2E" w:rsidRPr="00C4264A" w:rsidRDefault="00FE7087" w:rsidP="00C4264A">
      <w:pPr>
        <w:jc w:val="both"/>
        <w:rPr>
          <w:rFonts w:ascii="Times New Roman" w:hAnsi="Times New Roman" w:cs="Times New Roman"/>
          <w:b/>
          <w:bCs/>
          <w:sz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lang w:val="en-GB"/>
        </w:rPr>
        <w:t>Proposal</w:t>
      </w:r>
      <w:r w:rsidR="00B42E2E" w:rsidRPr="00C4264A">
        <w:rPr>
          <w:rFonts w:ascii="Times New Roman" w:hAnsi="Times New Roman" w:cs="Times New Roman"/>
          <w:b/>
          <w:bCs/>
          <w:sz w:val="28"/>
          <w:lang w:val="en-GB"/>
        </w:rPr>
        <w:t xml:space="preserve"> Requirements</w:t>
      </w:r>
    </w:p>
    <w:p w:rsidR="00B42E2E" w:rsidRPr="00B42E2E" w:rsidRDefault="00B42E2E" w:rsidP="00C426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2E">
        <w:rPr>
          <w:rFonts w:ascii="Times New Roman" w:eastAsia="Times New Roman" w:hAnsi="Times New Roman" w:cs="Times New Roman"/>
          <w:sz w:val="24"/>
          <w:szCs w:val="24"/>
        </w:rPr>
        <w:t>The proposal should provide the following information:</w:t>
      </w:r>
    </w:p>
    <w:p w:rsidR="00173293" w:rsidRPr="00173293" w:rsidRDefault="00B42E2E" w:rsidP="001732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1B3B41">
        <w:rPr>
          <w:rFonts w:ascii="Times New Roman" w:hAnsi="Times New Roman" w:cs="Times New Roman"/>
          <w:b/>
          <w:sz w:val="24"/>
          <w:szCs w:val="24"/>
        </w:rPr>
        <w:t>Technical proposal</w:t>
      </w:r>
      <w:r w:rsidRPr="00B42E2E">
        <w:rPr>
          <w:rFonts w:ascii="Times New Roman" w:hAnsi="Times New Roman" w:cs="Times New Roman"/>
          <w:sz w:val="24"/>
          <w:szCs w:val="24"/>
        </w:rPr>
        <w:t xml:space="preserve"> - Outline and methodology for undertaking the </w:t>
      </w:r>
      <w:r w:rsidR="00173293">
        <w:rPr>
          <w:rFonts w:ascii="Times New Roman" w:hAnsi="Times New Roman" w:cs="Times New Roman"/>
          <w:sz w:val="24"/>
          <w:szCs w:val="24"/>
        </w:rPr>
        <w:t xml:space="preserve">development of the </w:t>
      </w:r>
      <w:r w:rsidR="00985205">
        <w:rPr>
          <w:rFonts w:ascii="Times New Roman" w:hAnsi="Times New Roman" w:cs="Times New Roman"/>
          <w:sz w:val="24"/>
          <w:szCs w:val="24"/>
        </w:rPr>
        <w:t>polic</w:t>
      </w:r>
      <w:r w:rsidR="00BB584F">
        <w:rPr>
          <w:rFonts w:ascii="Times New Roman" w:hAnsi="Times New Roman" w:cs="Times New Roman"/>
          <w:sz w:val="24"/>
          <w:szCs w:val="24"/>
        </w:rPr>
        <w:t xml:space="preserve">y </w:t>
      </w:r>
      <w:r w:rsidR="00173293">
        <w:rPr>
          <w:rFonts w:ascii="Times New Roman" w:hAnsi="Times New Roman" w:cs="Times New Roman"/>
          <w:sz w:val="24"/>
          <w:szCs w:val="24"/>
        </w:rPr>
        <w:t>as well as the detailed</w:t>
      </w:r>
      <w:r w:rsidRPr="00B42E2E">
        <w:rPr>
          <w:rFonts w:ascii="Times New Roman" w:hAnsi="Times New Roman" w:cs="Times New Roman"/>
          <w:sz w:val="24"/>
          <w:szCs w:val="24"/>
        </w:rPr>
        <w:t xml:space="preserve"> work plan showing the assignment’s important activities and milestones</w:t>
      </w:r>
    </w:p>
    <w:p w:rsidR="00B42E2E" w:rsidRPr="00B42E2E" w:rsidRDefault="00173293" w:rsidP="00C426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1B3B41">
        <w:rPr>
          <w:rFonts w:ascii="Times New Roman" w:hAnsi="Times New Roman" w:cs="Times New Roman"/>
          <w:b/>
          <w:sz w:val="24"/>
          <w:szCs w:val="24"/>
        </w:rPr>
        <w:t>Financial proposal</w:t>
      </w:r>
      <w:r w:rsidRPr="00173293">
        <w:rPr>
          <w:rFonts w:ascii="Times New Roman" w:hAnsi="Times New Roman" w:cs="Times New Roman"/>
          <w:sz w:val="24"/>
          <w:szCs w:val="24"/>
        </w:rPr>
        <w:t xml:space="preserve"> including a detailed quotation for the development of </w:t>
      </w:r>
      <w:r w:rsidR="004F1CE0">
        <w:rPr>
          <w:rFonts w:ascii="Times New Roman" w:hAnsi="Times New Roman" w:cs="Times New Roman"/>
          <w:sz w:val="24"/>
          <w:szCs w:val="24"/>
        </w:rPr>
        <w:t>manual</w:t>
      </w:r>
      <w:r w:rsidRPr="00173293">
        <w:rPr>
          <w:rFonts w:ascii="Times New Roman" w:hAnsi="Times New Roman" w:cs="Times New Roman"/>
          <w:sz w:val="24"/>
          <w:szCs w:val="24"/>
        </w:rPr>
        <w:t xml:space="preserve"> showing all necessary costs. </w:t>
      </w:r>
    </w:p>
    <w:p w:rsidR="00B42E2E" w:rsidRPr="00B42E2E" w:rsidRDefault="001B3B41" w:rsidP="00C426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Credentials and c</w:t>
      </w:r>
      <w:r w:rsidR="00B42E2E" w:rsidRPr="00B42E2E">
        <w:rPr>
          <w:rFonts w:ascii="Times New Roman" w:hAnsi="Times New Roman" w:cs="Times New Roman"/>
          <w:sz w:val="24"/>
          <w:szCs w:val="24"/>
        </w:rPr>
        <w:t>ontact details of three past performance references</w:t>
      </w:r>
    </w:p>
    <w:p w:rsidR="00B42E2E" w:rsidRPr="00B42E2E" w:rsidRDefault="00B42E2E" w:rsidP="00C426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B42E2E">
        <w:rPr>
          <w:rFonts w:ascii="Times New Roman" w:hAnsi="Times New Roman" w:cs="Times New Roman"/>
          <w:sz w:val="24"/>
          <w:szCs w:val="24"/>
        </w:rPr>
        <w:t>Updated CV of consultant, including relevant work experience and qualifications</w:t>
      </w:r>
    </w:p>
    <w:p w:rsidR="00D77AB9" w:rsidRPr="00C4264A" w:rsidRDefault="00D77AB9" w:rsidP="00C4264A">
      <w:pPr>
        <w:jc w:val="both"/>
        <w:rPr>
          <w:rFonts w:ascii="Times New Roman" w:hAnsi="Times New Roman" w:cs="Times New Roman"/>
          <w:b/>
          <w:bCs/>
          <w:sz w:val="28"/>
          <w:lang w:val="en-GB"/>
        </w:rPr>
      </w:pPr>
      <w:r w:rsidRPr="00C4264A">
        <w:rPr>
          <w:rFonts w:ascii="Times New Roman" w:hAnsi="Times New Roman" w:cs="Times New Roman"/>
          <w:b/>
          <w:bCs/>
          <w:sz w:val="28"/>
          <w:lang w:val="en-GB"/>
        </w:rPr>
        <w:t>Qualification</w:t>
      </w:r>
      <w:r w:rsidR="007E6127" w:rsidRPr="00C4264A">
        <w:rPr>
          <w:rFonts w:ascii="Times New Roman" w:hAnsi="Times New Roman" w:cs="Times New Roman"/>
          <w:b/>
          <w:bCs/>
          <w:sz w:val="28"/>
          <w:lang w:val="en-GB"/>
        </w:rPr>
        <w:t xml:space="preserve"> and Skills </w:t>
      </w:r>
    </w:p>
    <w:p w:rsidR="00985205" w:rsidRDefault="00BB584F" w:rsidP="0098520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 graduate</w:t>
      </w:r>
      <w:r w:rsidR="00985205" w:rsidRPr="00985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85205" w:rsidRPr="00985205">
        <w:rPr>
          <w:rFonts w:ascii="Times New Roman" w:hAnsi="Times New Roman" w:cs="Times New Roman"/>
          <w:color w:val="000000"/>
          <w:sz w:val="24"/>
          <w:szCs w:val="24"/>
        </w:rPr>
        <w:t xml:space="preserve">egree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Gender studies, policy Analysis, Sociology, Social work and related </w:t>
      </w:r>
      <w:r w:rsidR="00985205" w:rsidRPr="00985205">
        <w:rPr>
          <w:rFonts w:ascii="Times New Roman" w:hAnsi="Times New Roman" w:cs="Times New Roman"/>
          <w:color w:val="000000"/>
          <w:sz w:val="24"/>
          <w:szCs w:val="24"/>
        </w:rPr>
        <w:t>social science field</w:t>
      </w:r>
    </w:p>
    <w:p w:rsidR="00884A02" w:rsidRPr="00985205" w:rsidRDefault="00884A02" w:rsidP="0098520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 and experience in gender issues and mainstreaming within organization and programs</w:t>
      </w:r>
    </w:p>
    <w:p w:rsidR="00985205" w:rsidRPr="00985205" w:rsidRDefault="00985205" w:rsidP="0098520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205">
        <w:rPr>
          <w:rFonts w:ascii="Times New Roman" w:hAnsi="Times New Roman" w:cs="Times New Roman"/>
          <w:color w:val="000000"/>
          <w:sz w:val="24"/>
          <w:szCs w:val="24"/>
        </w:rPr>
        <w:t xml:space="preserve">Experience in the design, development, evaluation and implementation of organizational policies </w:t>
      </w:r>
    </w:p>
    <w:p w:rsidR="00BB584F" w:rsidRPr="00B42E2E" w:rsidRDefault="00BB584F" w:rsidP="00BB584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B42E2E">
        <w:rPr>
          <w:rFonts w:ascii="Times New Roman" w:hAnsi="Times New Roman" w:cs="Times New Roman"/>
          <w:color w:val="000000"/>
          <w:sz w:val="24"/>
        </w:rPr>
        <w:lastRenderedPageBreak/>
        <w:t xml:space="preserve">Experienced in </w:t>
      </w:r>
      <w:r>
        <w:rPr>
          <w:rFonts w:ascii="Times New Roman" w:hAnsi="Times New Roman" w:cs="Times New Roman"/>
          <w:color w:val="000000"/>
          <w:sz w:val="24"/>
        </w:rPr>
        <w:t>developing organizational policies and manuals preferably for CSOs</w:t>
      </w:r>
      <w:r w:rsidR="00A170FC">
        <w:rPr>
          <w:rFonts w:ascii="Times New Roman" w:hAnsi="Times New Roman" w:cs="Times New Roman"/>
          <w:color w:val="000000"/>
          <w:sz w:val="24"/>
        </w:rPr>
        <w:t xml:space="preserve"> and able to attach recently developed sample policy/guidelines documents  </w:t>
      </w:r>
    </w:p>
    <w:p w:rsidR="00985205" w:rsidRPr="00985205" w:rsidRDefault="00985205" w:rsidP="0098520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205">
        <w:rPr>
          <w:rFonts w:ascii="Times New Roman" w:hAnsi="Times New Roman" w:cs="Times New Roman"/>
          <w:color w:val="000000"/>
          <w:sz w:val="24"/>
          <w:szCs w:val="24"/>
        </w:rPr>
        <w:t>Good writing and analytical skills</w:t>
      </w:r>
    </w:p>
    <w:p w:rsidR="00985205" w:rsidRDefault="00B545D9" w:rsidP="00985205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Good knowledge of the policy issues </w:t>
      </w:r>
    </w:p>
    <w:p w:rsidR="00A20F37" w:rsidRPr="00B545D9" w:rsidRDefault="00A20F37" w:rsidP="00B545D9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5D9">
        <w:rPr>
          <w:rFonts w:ascii="Times New Roman" w:hAnsi="Times New Roman" w:cs="Times New Roman"/>
          <w:color w:val="000000"/>
          <w:sz w:val="24"/>
          <w:szCs w:val="24"/>
        </w:rPr>
        <w:t xml:space="preserve">Legally registered firm with a renewed license for the service with </w:t>
      </w:r>
      <w:r w:rsidR="004F1CE0" w:rsidRPr="00B545D9">
        <w:rPr>
          <w:rFonts w:ascii="Times New Roman" w:hAnsi="Times New Roman" w:cs="Times New Roman"/>
          <w:color w:val="000000"/>
          <w:sz w:val="24"/>
          <w:szCs w:val="24"/>
        </w:rPr>
        <w:t xml:space="preserve">VAT and </w:t>
      </w:r>
      <w:r w:rsidRPr="00B545D9">
        <w:rPr>
          <w:rFonts w:ascii="Times New Roman" w:hAnsi="Times New Roman" w:cs="Times New Roman"/>
          <w:color w:val="000000"/>
          <w:sz w:val="24"/>
          <w:szCs w:val="24"/>
        </w:rPr>
        <w:t>TIN Registration certificate</w:t>
      </w:r>
    </w:p>
    <w:p w:rsidR="00A20F37" w:rsidRPr="00A20F37" w:rsidRDefault="00A20F37" w:rsidP="00A20F37">
      <w:pPr>
        <w:jc w:val="both"/>
        <w:rPr>
          <w:rFonts w:ascii="Times New Roman" w:hAnsi="Times New Roman" w:cs="Times New Roman"/>
          <w:b/>
          <w:bCs/>
          <w:sz w:val="28"/>
          <w:lang w:val="en-GB"/>
        </w:rPr>
      </w:pPr>
      <w:r w:rsidRPr="00A20F37">
        <w:rPr>
          <w:rFonts w:ascii="Times New Roman" w:hAnsi="Times New Roman" w:cs="Times New Roman"/>
          <w:b/>
          <w:bCs/>
          <w:sz w:val="28"/>
          <w:lang w:val="en-GB"/>
        </w:rPr>
        <w:t>Time Frame</w:t>
      </w:r>
    </w:p>
    <w:p w:rsidR="00A20F37" w:rsidRPr="00A20F37" w:rsidRDefault="00A20F37" w:rsidP="00A20F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0F37">
        <w:rPr>
          <w:rFonts w:ascii="Times New Roman" w:hAnsi="Times New Roman" w:cs="Times New Roman"/>
          <w:sz w:val="24"/>
        </w:rPr>
        <w:t xml:space="preserve">The time frame envisaged is </w:t>
      </w:r>
      <w:r w:rsidR="00B17952">
        <w:rPr>
          <w:rFonts w:ascii="Times New Roman" w:hAnsi="Times New Roman" w:cs="Times New Roman"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months starting from the signing of the contractual agreement</w:t>
      </w:r>
      <w:r w:rsidRPr="00A20F37">
        <w:rPr>
          <w:rFonts w:ascii="Times New Roman" w:hAnsi="Times New Roman" w:cs="Times New Roman"/>
          <w:sz w:val="24"/>
        </w:rPr>
        <w:t xml:space="preserve">. The Consultant will submit the final report at the end of </w:t>
      </w:r>
      <w:r>
        <w:rPr>
          <w:rFonts w:ascii="Times New Roman" w:hAnsi="Times New Roman" w:cs="Times New Roman"/>
          <w:sz w:val="24"/>
        </w:rPr>
        <w:t>the third month</w:t>
      </w:r>
      <w:r w:rsidRPr="00A20F37">
        <w:rPr>
          <w:rFonts w:ascii="Times New Roman" w:hAnsi="Times New Roman" w:cs="Times New Roman"/>
          <w:sz w:val="24"/>
        </w:rPr>
        <w:t xml:space="preserve"> to the </w:t>
      </w:r>
      <w:r>
        <w:rPr>
          <w:rFonts w:ascii="Times New Roman" w:hAnsi="Times New Roman" w:cs="Times New Roman"/>
          <w:sz w:val="24"/>
        </w:rPr>
        <w:t xml:space="preserve">member </w:t>
      </w:r>
      <w:r w:rsidRPr="00A20F37">
        <w:rPr>
          <w:rFonts w:ascii="Times New Roman" w:hAnsi="Times New Roman" w:cs="Times New Roman"/>
          <w:sz w:val="24"/>
        </w:rPr>
        <w:t xml:space="preserve">organizations and CORHA Secretariat both in electronic and hard copy. </w:t>
      </w:r>
    </w:p>
    <w:p w:rsidR="00A20F37" w:rsidRPr="00A20F37" w:rsidRDefault="00A20F37" w:rsidP="00A20F37">
      <w:pPr>
        <w:jc w:val="both"/>
        <w:rPr>
          <w:rFonts w:ascii="Times New Roman" w:hAnsi="Times New Roman" w:cs="Times New Roman"/>
          <w:b/>
          <w:bCs/>
          <w:sz w:val="28"/>
          <w:lang w:val="en-GB"/>
        </w:rPr>
      </w:pPr>
      <w:r w:rsidRPr="00A20F37">
        <w:rPr>
          <w:rFonts w:ascii="Times New Roman" w:hAnsi="Times New Roman" w:cs="Times New Roman"/>
          <w:b/>
          <w:bCs/>
          <w:sz w:val="28"/>
          <w:lang w:val="en-GB"/>
        </w:rPr>
        <w:t>Ownership</w:t>
      </w:r>
    </w:p>
    <w:p w:rsidR="00A20F37" w:rsidRPr="00A20F37" w:rsidRDefault="00A20F37" w:rsidP="00A20F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0F37">
        <w:rPr>
          <w:rFonts w:ascii="Times New Roman" w:hAnsi="Times New Roman" w:cs="Times New Roman"/>
          <w:sz w:val="24"/>
        </w:rPr>
        <w:t xml:space="preserve">All work created pursuant to this </w:t>
      </w:r>
      <w:r w:rsidR="00677CF9">
        <w:rPr>
          <w:rFonts w:ascii="Times New Roman" w:hAnsi="Times New Roman" w:cs="Times New Roman"/>
          <w:sz w:val="24"/>
        </w:rPr>
        <w:t>TOR</w:t>
      </w:r>
      <w:r w:rsidRPr="00A20F37">
        <w:rPr>
          <w:rFonts w:ascii="Times New Roman" w:hAnsi="Times New Roman" w:cs="Times New Roman"/>
          <w:sz w:val="24"/>
        </w:rPr>
        <w:t xml:space="preserve"> shall be original work and that no third party will hold any rights in or to such work. The </w:t>
      </w:r>
      <w:r w:rsidR="00677CF9">
        <w:rPr>
          <w:rFonts w:ascii="Times New Roman" w:hAnsi="Times New Roman" w:cs="Times New Roman"/>
          <w:sz w:val="24"/>
        </w:rPr>
        <w:t xml:space="preserve">project beneficiary member </w:t>
      </w:r>
      <w:r w:rsidRPr="00A20F37">
        <w:rPr>
          <w:rFonts w:ascii="Times New Roman" w:hAnsi="Times New Roman" w:cs="Times New Roman"/>
          <w:sz w:val="24"/>
        </w:rPr>
        <w:t>organizations shall solely and exclusively own all rights in and to any work related to this agreement.</w:t>
      </w:r>
    </w:p>
    <w:p w:rsidR="007346F4" w:rsidRPr="00C4264A" w:rsidRDefault="004953F2" w:rsidP="00C4264A">
      <w:pPr>
        <w:jc w:val="both"/>
        <w:rPr>
          <w:rFonts w:ascii="Times New Roman" w:hAnsi="Times New Roman" w:cs="Times New Roman"/>
          <w:b/>
          <w:bCs/>
          <w:sz w:val="28"/>
          <w:lang w:val="en-GB"/>
        </w:rPr>
      </w:pPr>
      <w:r w:rsidRPr="00C4264A">
        <w:rPr>
          <w:rFonts w:ascii="Times New Roman" w:hAnsi="Times New Roman" w:cs="Times New Roman"/>
          <w:b/>
          <w:bCs/>
          <w:sz w:val="28"/>
          <w:lang w:val="en-GB"/>
        </w:rPr>
        <w:t>Application Procedures</w:t>
      </w:r>
    </w:p>
    <w:p w:rsidR="00A20F37" w:rsidRDefault="00A20F37" w:rsidP="00A20F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D5D">
        <w:rPr>
          <w:rFonts w:ascii="Times New Roman" w:hAnsi="Times New Roman" w:cs="Times New Roman"/>
          <w:sz w:val="24"/>
        </w:rPr>
        <w:t xml:space="preserve">Interested consultants/consultancy firms satisfying the required qualification and </w:t>
      </w:r>
      <w:r>
        <w:rPr>
          <w:rFonts w:ascii="Times New Roman" w:hAnsi="Times New Roman" w:cs="Times New Roman"/>
          <w:sz w:val="24"/>
        </w:rPr>
        <w:t>skills</w:t>
      </w:r>
      <w:r w:rsidRPr="00516D5D">
        <w:rPr>
          <w:rFonts w:ascii="Times New Roman" w:hAnsi="Times New Roman" w:cs="Times New Roman"/>
          <w:sz w:val="24"/>
        </w:rPr>
        <w:t xml:space="preserve"> are invited to submit </w:t>
      </w:r>
      <w:r w:rsidRPr="00516D5D">
        <w:rPr>
          <w:rFonts w:ascii="Times New Roman" w:hAnsi="Times New Roman" w:cs="Times New Roman"/>
          <w:sz w:val="24"/>
          <w:szCs w:val="24"/>
        </w:rPr>
        <w:t xml:space="preserve">hard copies of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516D5D">
        <w:rPr>
          <w:rFonts w:ascii="Times New Roman" w:hAnsi="Times New Roman" w:cs="Times New Roman"/>
          <w:sz w:val="24"/>
          <w:szCs w:val="24"/>
        </w:rPr>
        <w:t xml:space="preserve">application/proposal with a cover letter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16D5D">
        <w:rPr>
          <w:rFonts w:ascii="Times New Roman" w:hAnsi="Times New Roman" w:cs="Times New Roman"/>
          <w:sz w:val="24"/>
          <w:szCs w:val="24"/>
        </w:rPr>
        <w:t xml:space="preserve">CORHA office, located at </w:t>
      </w:r>
      <w:proofErr w:type="spellStart"/>
      <w:r w:rsidR="00B545D9">
        <w:rPr>
          <w:rFonts w:ascii="Times New Roman" w:hAnsi="Times New Roman" w:cs="Times New Roman"/>
          <w:sz w:val="24"/>
          <w:szCs w:val="24"/>
        </w:rPr>
        <w:t>Akaki</w:t>
      </w:r>
      <w:proofErr w:type="spellEnd"/>
      <w:r w:rsidR="00B545D9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="00B545D9">
        <w:rPr>
          <w:rFonts w:ascii="Times New Roman" w:hAnsi="Times New Roman" w:cs="Times New Roman"/>
          <w:sz w:val="24"/>
          <w:szCs w:val="24"/>
        </w:rPr>
        <w:t>Debreziet</w:t>
      </w:r>
      <w:proofErr w:type="spellEnd"/>
      <w:r w:rsidR="00B545D9">
        <w:rPr>
          <w:rFonts w:ascii="Times New Roman" w:hAnsi="Times New Roman" w:cs="Times New Roman"/>
          <w:sz w:val="24"/>
          <w:szCs w:val="24"/>
        </w:rPr>
        <w:t xml:space="preserve"> Road, CCRDA Building 3</w:t>
      </w:r>
      <w:r w:rsidR="00B545D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16D5D">
        <w:rPr>
          <w:rFonts w:ascii="Times New Roman" w:hAnsi="Times New Roman" w:cs="Times New Roman"/>
          <w:sz w:val="24"/>
          <w:szCs w:val="24"/>
        </w:rPr>
        <w:t xml:space="preserve"> Floor</w:t>
      </w:r>
      <w:r w:rsidR="00B545D9">
        <w:rPr>
          <w:rFonts w:ascii="Times New Roman" w:hAnsi="Times New Roman" w:cs="Times New Roman"/>
          <w:sz w:val="24"/>
          <w:szCs w:val="24"/>
        </w:rPr>
        <w:t xml:space="preserve"> #302</w:t>
      </w:r>
      <w:r w:rsidRPr="00516D5D">
        <w:rPr>
          <w:rFonts w:ascii="Times New Roman" w:hAnsi="Times New Roman" w:cs="Times New Roman"/>
          <w:sz w:val="24"/>
          <w:szCs w:val="24"/>
        </w:rPr>
        <w:t xml:space="preserve"> </w:t>
      </w:r>
      <w:r w:rsidRPr="00CC5BAE">
        <w:rPr>
          <w:rFonts w:ascii="Times New Roman" w:hAnsi="Times New Roman" w:cs="Times New Roman"/>
          <w:sz w:val="24"/>
          <w:highlight w:val="yellow"/>
        </w:rPr>
        <w:t xml:space="preserve">before </w:t>
      </w:r>
      <w:r w:rsidR="00CC5BAE">
        <w:rPr>
          <w:rFonts w:ascii="Times New Roman" w:hAnsi="Times New Roman" w:cs="Times New Roman"/>
          <w:sz w:val="24"/>
        </w:rPr>
        <w:t>-----------</w:t>
      </w:r>
      <w:r w:rsidRPr="00516D5D">
        <w:rPr>
          <w:rFonts w:ascii="Times New Roman" w:hAnsi="Times New Roman" w:cs="Times New Roman"/>
          <w:sz w:val="24"/>
        </w:rPr>
        <w:t xml:space="preserve">. </w:t>
      </w:r>
    </w:p>
    <w:p w:rsidR="00A20F37" w:rsidRDefault="00A20F37" w:rsidP="00A20F37">
      <w:pPr>
        <w:spacing w:after="0"/>
        <w:rPr>
          <w:rFonts w:ascii="Times New Roman" w:hAnsi="Times New Roman" w:cs="Times New Roman"/>
          <w:sz w:val="24"/>
        </w:rPr>
      </w:pPr>
      <w:r w:rsidRPr="008C332D">
        <w:rPr>
          <w:rFonts w:ascii="Times New Roman" w:hAnsi="Times New Roman" w:cs="Times New Roman"/>
          <w:sz w:val="24"/>
        </w:rPr>
        <w:t>In case of any clarifications / doubts</w:t>
      </w:r>
      <w:r>
        <w:rPr>
          <w:rFonts w:ascii="Times New Roman" w:hAnsi="Times New Roman" w:cs="Times New Roman"/>
          <w:sz w:val="24"/>
        </w:rPr>
        <w:t xml:space="preserve">, </w:t>
      </w:r>
      <w:r w:rsidRPr="008C332D">
        <w:rPr>
          <w:rFonts w:ascii="Times New Roman" w:hAnsi="Times New Roman" w:cs="Times New Roman"/>
          <w:sz w:val="24"/>
        </w:rPr>
        <w:t xml:space="preserve">please write </w:t>
      </w:r>
      <w:r>
        <w:rPr>
          <w:rFonts w:ascii="Times New Roman" w:hAnsi="Times New Roman" w:cs="Times New Roman"/>
          <w:sz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CC5BA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jene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BC50F4">
          <w:rPr>
            <w:rStyle w:val="Hyperlink"/>
            <w:rFonts w:ascii="Times New Roman" w:hAnsi="Times New Roman" w:cs="Times New Roman"/>
            <w:sz w:val="24"/>
          </w:rPr>
          <w:t>dejeneadane@gmail.com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20F37" w:rsidRPr="00B545D9" w:rsidRDefault="00A20F37" w:rsidP="00A20F37">
      <w:pPr>
        <w:spacing w:after="0"/>
        <w:ind w:firstLine="720"/>
        <w:rPr>
          <w:rFonts w:ascii="Times New Roman" w:hAnsi="Times New Roman" w:cs="Times New Roman"/>
          <w:sz w:val="14"/>
        </w:rPr>
      </w:pPr>
    </w:p>
    <w:p w:rsidR="00A20F37" w:rsidRDefault="00A20F37" w:rsidP="00A20F3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D5D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</w:p>
    <w:p w:rsidR="00262429" w:rsidRPr="00FB5CED" w:rsidRDefault="00A20F37" w:rsidP="00FB5CED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FB5CED">
        <w:rPr>
          <w:rFonts w:ascii="Times New Roman" w:hAnsi="Times New Roman" w:cs="Times New Roman"/>
          <w:i/>
          <w:sz w:val="18"/>
          <w:szCs w:val="24"/>
        </w:rPr>
        <w:t>Please note that only selected consulting firms/independent consultants will be contacted immediately after the evaluation of submitted technical and financial proposals</w:t>
      </w:r>
    </w:p>
    <w:p w:rsidR="00FB5CED" w:rsidRPr="00FB5CED" w:rsidRDefault="00FB5CED" w:rsidP="00B545D9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CED">
        <w:rPr>
          <w:rFonts w:ascii="Times New Roman" w:hAnsi="Times New Roman" w:cs="Times New Roman"/>
          <w:i/>
          <w:sz w:val="18"/>
          <w:szCs w:val="24"/>
        </w:rPr>
        <w:t xml:space="preserve">A consultant can apply for the development of </w:t>
      </w:r>
      <w:r w:rsidR="007E578E">
        <w:rPr>
          <w:rFonts w:ascii="Times New Roman" w:hAnsi="Times New Roman" w:cs="Times New Roman"/>
          <w:i/>
          <w:sz w:val="18"/>
          <w:szCs w:val="24"/>
        </w:rPr>
        <w:t xml:space="preserve">a for maximum of four organizations </w:t>
      </w:r>
      <w:r w:rsidRPr="00FB5CED">
        <w:rPr>
          <w:rFonts w:ascii="Times New Roman" w:hAnsi="Times New Roman" w:cs="Times New Roman"/>
          <w:i/>
          <w:sz w:val="18"/>
          <w:szCs w:val="24"/>
        </w:rPr>
        <w:t>based on their qualification and experiences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</w:p>
    <w:sectPr w:rsidR="00FB5CED" w:rsidRPr="00FB5CED" w:rsidSect="00F4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13C"/>
    <w:multiLevelType w:val="hybridMultilevel"/>
    <w:tmpl w:val="71D2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Helv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Helv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Helv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Helv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Helv" w:hint="default"/>
      </w:rPr>
    </w:lvl>
  </w:abstractNum>
  <w:abstractNum w:abstractNumId="1" w15:restartNumberingAfterBreak="0">
    <w:nsid w:val="09DB3D74"/>
    <w:multiLevelType w:val="hybridMultilevel"/>
    <w:tmpl w:val="769219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BBBA705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19E294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E663E"/>
    <w:multiLevelType w:val="hybridMultilevel"/>
    <w:tmpl w:val="4ABE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0FD3"/>
    <w:multiLevelType w:val="hybridMultilevel"/>
    <w:tmpl w:val="6816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34B"/>
    <w:multiLevelType w:val="hybridMultilevel"/>
    <w:tmpl w:val="6C0462A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159D69F7"/>
    <w:multiLevelType w:val="hybridMultilevel"/>
    <w:tmpl w:val="3B48A0E8"/>
    <w:lvl w:ilvl="0" w:tplc="6E4A942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5A56"/>
    <w:multiLevelType w:val="hybridMultilevel"/>
    <w:tmpl w:val="B71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DDE"/>
    <w:multiLevelType w:val="hybridMultilevel"/>
    <w:tmpl w:val="0084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7C68"/>
    <w:multiLevelType w:val="hybridMultilevel"/>
    <w:tmpl w:val="FEA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0159"/>
    <w:multiLevelType w:val="hybridMultilevel"/>
    <w:tmpl w:val="B94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F39C4"/>
    <w:multiLevelType w:val="hybridMultilevel"/>
    <w:tmpl w:val="CD90BC16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1C91D1D"/>
    <w:multiLevelType w:val="hybridMultilevel"/>
    <w:tmpl w:val="3400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5B4E"/>
    <w:multiLevelType w:val="hybridMultilevel"/>
    <w:tmpl w:val="F30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166F"/>
    <w:multiLevelType w:val="hybridMultilevel"/>
    <w:tmpl w:val="18F61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0070DB"/>
    <w:multiLevelType w:val="hybridMultilevel"/>
    <w:tmpl w:val="D8AA9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A2842A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C7095"/>
    <w:multiLevelType w:val="hybridMultilevel"/>
    <w:tmpl w:val="ADB0C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913F4"/>
    <w:multiLevelType w:val="hybridMultilevel"/>
    <w:tmpl w:val="6616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50D6"/>
    <w:multiLevelType w:val="multilevel"/>
    <w:tmpl w:val="2500F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5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75F3C78"/>
    <w:multiLevelType w:val="hybridMultilevel"/>
    <w:tmpl w:val="F888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61142"/>
    <w:multiLevelType w:val="hybridMultilevel"/>
    <w:tmpl w:val="1D0A493C"/>
    <w:lvl w:ilvl="0" w:tplc="FE2A22CC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0" w15:restartNumberingAfterBreak="0">
    <w:nsid w:val="51237198"/>
    <w:multiLevelType w:val="hybridMultilevel"/>
    <w:tmpl w:val="2532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2396"/>
    <w:multiLevelType w:val="hybridMultilevel"/>
    <w:tmpl w:val="666EF394"/>
    <w:lvl w:ilvl="0" w:tplc="EEACF36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4732A"/>
    <w:multiLevelType w:val="hybridMultilevel"/>
    <w:tmpl w:val="E53E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C375D"/>
    <w:multiLevelType w:val="multilevel"/>
    <w:tmpl w:val="711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555D54"/>
    <w:multiLevelType w:val="hybridMultilevel"/>
    <w:tmpl w:val="5AD61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91360"/>
    <w:multiLevelType w:val="hybridMultilevel"/>
    <w:tmpl w:val="1AE884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74FB4"/>
    <w:multiLevelType w:val="hybridMultilevel"/>
    <w:tmpl w:val="E482DFD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CE40F5"/>
    <w:multiLevelType w:val="multilevel"/>
    <w:tmpl w:val="7D68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6C6C68"/>
    <w:multiLevelType w:val="hybridMultilevel"/>
    <w:tmpl w:val="4C82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AA1039"/>
    <w:multiLevelType w:val="multilevel"/>
    <w:tmpl w:val="4F7EE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6B380DFD"/>
    <w:multiLevelType w:val="hybridMultilevel"/>
    <w:tmpl w:val="A4E0B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96488"/>
    <w:multiLevelType w:val="hybridMultilevel"/>
    <w:tmpl w:val="25EAF11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D646311"/>
    <w:multiLevelType w:val="hybridMultilevel"/>
    <w:tmpl w:val="BF107E3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15D5158"/>
    <w:multiLevelType w:val="hybridMultilevel"/>
    <w:tmpl w:val="EA56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E14AD"/>
    <w:multiLevelType w:val="hybridMultilevel"/>
    <w:tmpl w:val="B1F6C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67741"/>
    <w:multiLevelType w:val="hybridMultilevel"/>
    <w:tmpl w:val="FA508D32"/>
    <w:lvl w:ilvl="0" w:tplc="D4D2012A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75A8D"/>
    <w:multiLevelType w:val="hybridMultilevel"/>
    <w:tmpl w:val="2D80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136BD"/>
    <w:multiLevelType w:val="hybridMultilevel"/>
    <w:tmpl w:val="6562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26"/>
  </w:num>
  <w:num w:numId="6">
    <w:abstractNumId w:val="19"/>
  </w:num>
  <w:num w:numId="7">
    <w:abstractNumId w:val="23"/>
  </w:num>
  <w:num w:numId="8">
    <w:abstractNumId w:val="31"/>
  </w:num>
  <w:num w:numId="9">
    <w:abstractNumId w:val="15"/>
  </w:num>
  <w:num w:numId="10">
    <w:abstractNumId w:val="34"/>
  </w:num>
  <w:num w:numId="11">
    <w:abstractNumId w:val="11"/>
  </w:num>
  <w:num w:numId="12">
    <w:abstractNumId w:val="16"/>
  </w:num>
  <w:num w:numId="13">
    <w:abstractNumId w:val="14"/>
  </w:num>
  <w:num w:numId="14">
    <w:abstractNumId w:val="30"/>
  </w:num>
  <w:num w:numId="15">
    <w:abstractNumId w:val="36"/>
  </w:num>
  <w:num w:numId="16">
    <w:abstractNumId w:val="5"/>
  </w:num>
  <w:num w:numId="17">
    <w:abstractNumId w:val="22"/>
  </w:num>
  <w:num w:numId="18">
    <w:abstractNumId w:val="33"/>
  </w:num>
  <w:num w:numId="19">
    <w:abstractNumId w:val="32"/>
  </w:num>
  <w:num w:numId="20">
    <w:abstractNumId w:val="10"/>
  </w:num>
  <w:num w:numId="21">
    <w:abstractNumId w:val="13"/>
  </w:num>
  <w:num w:numId="22">
    <w:abstractNumId w:val="17"/>
  </w:num>
  <w:num w:numId="23">
    <w:abstractNumId w:val="1"/>
  </w:num>
  <w:num w:numId="24">
    <w:abstractNumId w:val="6"/>
  </w:num>
  <w:num w:numId="25">
    <w:abstractNumId w:val="27"/>
  </w:num>
  <w:num w:numId="26">
    <w:abstractNumId w:val="37"/>
  </w:num>
  <w:num w:numId="27">
    <w:abstractNumId w:val="2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4"/>
  </w:num>
  <w:num w:numId="31">
    <w:abstractNumId w:val="28"/>
  </w:num>
  <w:num w:numId="32">
    <w:abstractNumId w:val="25"/>
  </w:num>
  <w:num w:numId="33">
    <w:abstractNumId w:val="0"/>
  </w:num>
  <w:num w:numId="34">
    <w:abstractNumId w:val="18"/>
  </w:num>
  <w:num w:numId="35">
    <w:abstractNumId w:val="3"/>
  </w:num>
  <w:num w:numId="36">
    <w:abstractNumId w:val="20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A8"/>
    <w:rsid w:val="00007DD7"/>
    <w:rsid w:val="00062114"/>
    <w:rsid w:val="00062154"/>
    <w:rsid w:val="000861FA"/>
    <w:rsid w:val="000B0945"/>
    <w:rsid w:val="000B45E7"/>
    <w:rsid w:val="00111292"/>
    <w:rsid w:val="00113D89"/>
    <w:rsid w:val="001162F7"/>
    <w:rsid w:val="00121C45"/>
    <w:rsid w:val="00127E61"/>
    <w:rsid w:val="001323A1"/>
    <w:rsid w:val="001345FA"/>
    <w:rsid w:val="00155235"/>
    <w:rsid w:val="00156085"/>
    <w:rsid w:val="00173293"/>
    <w:rsid w:val="00177B1E"/>
    <w:rsid w:val="00182FEA"/>
    <w:rsid w:val="0018716A"/>
    <w:rsid w:val="00194796"/>
    <w:rsid w:val="00194EA4"/>
    <w:rsid w:val="001A73EB"/>
    <w:rsid w:val="001B0609"/>
    <w:rsid w:val="001B3194"/>
    <w:rsid w:val="001B3B41"/>
    <w:rsid w:val="001C13F1"/>
    <w:rsid w:val="001C60AD"/>
    <w:rsid w:val="001E017A"/>
    <w:rsid w:val="001E15F4"/>
    <w:rsid w:val="002024E6"/>
    <w:rsid w:val="0022352A"/>
    <w:rsid w:val="00226FA9"/>
    <w:rsid w:val="002436CD"/>
    <w:rsid w:val="00262429"/>
    <w:rsid w:val="0029191F"/>
    <w:rsid w:val="002B024F"/>
    <w:rsid w:val="002B5E3D"/>
    <w:rsid w:val="002B61C6"/>
    <w:rsid w:val="002B6F40"/>
    <w:rsid w:val="002D3215"/>
    <w:rsid w:val="002D4A54"/>
    <w:rsid w:val="0030441C"/>
    <w:rsid w:val="003154F9"/>
    <w:rsid w:val="00316344"/>
    <w:rsid w:val="00327481"/>
    <w:rsid w:val="0033658F"/>
    <w:rsid w:val="00342068"/>
    <w:rsid w:val="00364C27"/>
    <w:rsid w:val="00365145"/>
    <w:rsid w:val="00371614"/>
    <w:rsid w:val="00391F0F"/>
    <w:rsid w:val="003C45B9"/>
    <w:rsid w:val="0044198C"/>
    <w:rsid w:val="0044627C"/>
    <w:rsid w:val="00452B41"/>
    <w:rsid w:val="00484629"/>
    <w:rsid w:val="004953F2"/>
    <w:rsid w:val="004D0D11"/>
    <w:rsid w:val="004F1CE0"/>
    <w:rsid w:val="005030F7"/>
    <w:rsid w:val="00504235"/>
    <w:rsid w:val="00516D5D"/>
    <w:rsid w:val="00517DDE"/>
    <w:rsid w:val="0054269D"/>
    <w:rsid w:val="0055619B"/>
    <w:rsid w:val="005739E5"/>
    <w:rsid w:val="0057595C"/>
    <w:rsid w:val="005804A9"/>
    <w:rsid w:val="00584F51"/>
    <w:rsid w:val="00593268"/>
    <w:rsid w:val="00594CD9"/>
    <w:rsid w:val="005A09FE"/>
    <w:rsid w:val="005B3539"/>
    <w:rsid w:val="005B6822"/>
    <w:rsid w:val="005D3E5E"/>
    <w:rsid w:val="00611AC5"/>
    <w:rsid w:val="006510AF"/>
    <w:rsid w:val="00657ED1"/>
    <w:rsid w:val="00663F86"/>
    <w:rsid w:val="00664A6D"/>
    <w:rsid w:val="006705A9"/>
    <w:rsid w:val="00672C3D"/>
    <w:rsid w:val="00677CF9"/>
    <w:rsid w:val="006868AA"/>
    <w:rsid w:val="006B3A71"/>
    <w:rsid w:val="006C6369"/>
    <w:rsid w:val="00704DAA"/>
    <w:rsid w:val="00712C66"/>
    <w:rsid w:val="00723E5F"/>
    <w:rsid w:val="007245E3"/>
    <w:rsid w:val="007346F4"/>
    <w:rsid w:val="00745389"/>
    <w:rsid w:val="00766B72"/>
    <w:rsid w:val="007700C5"/>
    <w:rsid w:val="007712F3"/>
    <w:rsid w:val="00774E59"/>
    <w:rsid w:val="007843EF"/>
    <w:rsid w:val="00784A8E"/>
    <w:rsid w:val="007B6E56"/>
    <w:rsid w:val="007C1456"/>
    <w:rsid w:val="007D22DF"/>
    <w:rsid w:val="007E578E"/>
    <w:rsid w:val="007E6127"/>
    <w:rsid w:val="007F1AE2"/>
    <w:rsid w:val="00820A67"/>
    <w:rsid w:val="008324CB"/>
    <w:rsid w:val="00832CA0"/>
    <w:rsid w:val="008530CC"/>
    <w:rsid w:val="00857231"/>
    <w:rsid w:val="00884A02"/>
    <w:rsid w:val="008860A6"/>
    <w:rsid w:val="008B6875"/>
    <w:rsid w:val="008C7243"/>
    <w:rsid w:val="008D23C5"/>
    <w:rsid w:val="008D417C"/>
    <w:rsid w:val="008D5A12"/>
    <w:rsid w:val="008E2E80"/>
    <w:rsid w:val="008E6185"/>
    <w:rsid w:val="008F51A9"/>
    <w:rsid w:val="00901960"/>
    <w:rsid w:val="00912214"/>
    <w:rsid w:val="009167BD"/>
    <w:rsid w:val="00936EAE"/>
    <w:rsid w:val="00954F8B"/>
    <w:rsid w:val="009749B2"/>
    <w:rsid w:val="00985205"/>
    <w:rsid w:val="009A2F15"/>
    <w:rsid w:val="009B5C59"/>
    <w:rsid w:val="009C3C25"/>
    <w:rsid w:val="009E1542"/>
    <w:rsid w:val="00A05809"/>
    <w:rsid w:val="00A170FC"/>
    <w:rsid w:val="00A20F37"/>
    <w:rsid w:val="00A55223"/>
    <w:rsid w:val="00A70BF4"/>
    <w:rsid w:val="00A92244"/>
    <w:rsid w:val="00A939B9"/>
    <w:rsid w:val="00AA6536"/>
    <w:rsid w:val="00AB2790"/>
    <w:rsid w:val="00AB6CD2"/>
    <w:rsid w:val="00AB7133"/>
    <w:rsid w:val="00AC256E"/>
    <w:rsid w:val="00AC7F41"/>
    <w:rsid w:val="00AD42E8"/>
    <w:rsid w:val="00B01D7B"/>
    <w:rsid w:val="00B0516B"/>
    <w:rsid w:val="00B17952"/>
    <w:rsid w:val="00B20586"/>
    <w:rsid w:val="00B3508E"/>
    <w:rsid w:val="00B42E2E"/>
    <w:rsid w:val="00B545D9"/>
    <w:rsid w:val="00B5761B"/>
    <w:rsid w:val="00B61E90"/>
    <w:rsid w:val="00B7391B"/>
    <w:rsid w:val="00B859BD"/>
    <w:rsid w:val="00BA0FAE"/>
    <w:rsid w:val="00BA64EA"/>
    <w:rsid w:val="00BB584F"/>
    <w:rsid w:val="00BE1A7F"/>
    <w:rsid w:val="00BE3EBC"/>
    <w:rsid w:val="00C01FA4"/>
    <w:rsid w:val="00C1240D"/>
    <w:rsid w:val="00C214D2"/>
    <w:rsid w:val="00C36A66"/>
    <w:rsid w:val="00C4264A"/>
    <w:rsid w:val="00C5368D"/>
    <w:rsid w:val="00C55230"/>
    <w:rsid w:val="00C56E1E"/>
    <w:rsid w:val="00C63067"/>
    <w:rsid w:val="00C91ABE"/>
    <w:rsid w:val="00C9698E"/>
    <w:rsid w:val="00CC356C"/>
    <w:rsid w:val="00CC58C8"/>
    <w:rsid w:val="00CC5BAE"/>
    <w:rsid w:val="00CE3402"/>
    <w:rsid w:val="00CE69AE"/>
    <w:rsid w:val="00CE7EBC"/>
    <w:rsid w:val="00D10583"/>
    <w:rsid w:val="00D3228C"/>
    <w:rsid w:val="00D4672A"/>
    <w:rsid w:val="00D46935"/>
    <w:rsid w:val="00D47E53"/>
    <w:rsid w:val="00D5572E"/>
    <w:rsid w:val="00D672CD"/>
    <w:rsid w:val="00D7771D"/>
    <w:rsid w:val="00D77AB9"/>
    <w:rsid w:val="00D9576C"/>
    <w:rsid w:val="00DA4E8C"/>
    <w:rsid w:val="00DA5BAB"/>
    <w:rsid w:val="00DD415C"/>
    <w:rsid w:val="00DD6742"/>
    <w:rsid w:val="00E03752"/>
    <w:rsid w:val="00E118A8"/>
    <w:rsid w:val="00E2494D"/>
    <w:rsid w:val="00E6105E"/>
    <w:rsid w:val="00E66DED"/>
    <w:rsid w:val="00E76427"/>
    <w:rsid w:val="00E865F0"/>
    <w:rsid w:val="00EA6FAF"/>
    <w:rsid w:val="00EB1D47"/>
    <w:rsid w:val="00EF5157"/>
    <w:rsid w:val="00F12E77"/>
    <w:rsid w:val="00F170E9"/>
    <w:rsid w:val="00F244DD"/>
    <w:rsid w:val="00F32995"/>
    <w:rsid w:val="00F40104"/>
    <w:rsid w:val="00F4770F"/>
    <w:rsid w:val="00F726B2"/>
    <w:rsid w:val="00FA5532"/>
    <w:rsid w:val="00FA774D"/>
    <w:rsid w:val="00FB5CED"/>
    <w:rsid w:val="00FC2F37"/>
    <w:rsid w:val="00FC432A"/>
    <w:rsid w:val="00FD1B54"/>
    <w:rsid w:val="00FD780F"/>
    <w:rsid w:val="00FE7087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67351-783A-494E-AEA0-4F9A9DF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5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DED"/>
    <w:pPr>
      <w:spacing w:before="240" w:after="240" w:line="240" w:lineRule="auto"/>
      <w:jc w:val="both"/>
      <w:outlineLvl w:val="1"/>
    </w:pPr>
    <w:rPr>
      <w:rFonts w:ascii="Calibri" w:eastAsia="Times New Roman" w:hAnsi="Calibri" w:cstheme="majorBidi"/>
      <w:b/>
      <w:color w:val="C13F24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6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6D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4D0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 5"/>
    <w:uiPriority w:val="99"/>
    <w:rsid w:val="004D0D11"/>
    <w:pPr>
      <w:widowControl w:val="0"/>
      <w:autoSpaceDE w:val="0"/>
      <w:autoSpaceDN w:val="0"/>
      <w:spacing w:after="0" w:line="240" w:lineRule="auto"/>
      <w:ind w:left="648"/>
    </w:pPr>
    <w:rPr>
      <w:rFonts w:ascii="Tahoma" w:eastAsia="Times New Roman" w:hAnsi="Tahoma" w:cs="Tahoma"/>
      <w:sz w:val="20"/>
      <w:szCs w:val="20"/>
    </w:rPr>
  </w:style>
  <w:style w:type="character" w:customStyle="1" w:styleId="CharacterStyle1">
    <w:name w:val="Character Style 1"/>
    <w:uiPriority w:val="99"/>
    <w:rsid w:val="004D0D11"/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E56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E5E"/>
  </w:style>
  <w:style w:type="paragraph" w:customStyle="1" w:styleId="Default">
    <w:name w:val="Default"/>
    <w:rsid w:val="00B85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36A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6A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0F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0F37"/>
    <w:rPr>
      <w:sz w:val="16"/>
      <w:szCs w:val="16"/>
    </w:rPr>
  </w:style>
  <w:style w:type="paragraph" w:styleId="BlockText">
    <w:name w:val="Block Text"/>
    <w:basedOn w:val="Normal"/>
    <w:rsid w:val="00A70BF4"/>
    <w:pPr>
      <w:tabs>
        <w:tab w:val="left" w:pos="90"/>
      </w:tabs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Emphasis">
    <w:name w:val="Emphasis"/>
    <w:basedOn w:val="DefaultParagraphFont"/>
    <w:uiPriority w:val="20"/>
    <w:qFormat/>
    <w:rsid w:val="005A09FE"/>
    <w:rPr>
      <w:i/>
      <w:iCs/>
    </w:rPr>
  </w:style>
  <w:style w:type="character" w:customStyle="1" w:styleId="apple-converted-space">
    <w:name w:val="apple-converted-space"/>
    <w:basedOn w:val="DefaultParagraphFont"/>
    <w:rsid w:val="005A0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5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0586"/>
  </w:style>
  <w:style w:type="character" w:customStyle="1" w:styleId="Heading2Char">
    <w:name w:val="Heading 2 Char"/>
    <w:basedOn w:val="DefaultParagraphFont"/>
    <w:link w:val="Heading2"/>
    <w:uiPriority w:val="9"/>
    <w:semiHidden/>
    <w:rsid w:val="00E66DED"/>
    <w:rPr>
      <w:rFonts w:ascii="Calibri" w:eastAsia="Times New Roman" w:hAnsi="Calibri" w:cstheme="majorBidi"/>
      <w:b/>
      <w:color w:val="C13F24"/>
      <w:sz w:val="28"/>
      <w:szCs w:val="28"/>
      <w:lang w:val="en-GB"/>
    </w:rPr>
  </w:style>
  <w:style w:type="paragraph" w:customStyle="1" w:styleId="MediumGrid1-Accent21">
    <w:name w:val="Medium Grid 1 - Accent 21"/>
    <w:basedOn w:val="Normal"/>
    <w:uiPriority w:val="99"/>
    <w:qFormat/>
    <w:rsid w:val="00985205"/>
    <w:pPr>
      <w:spacing w:after="0" w:line="260" w:lineRule="exact"/>
      <w:ind w:left="720"/>
    </w:pPr>
    <w:rPr>
      <w:rFonts w:ascii="Times New Roman" w:eastAsia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jenead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2014-07-31T07:11:00Z</cp:lastPrinted>
  <dcterms:created xsi:type="dcterms:W3CDTF">2016-09-21T07:12:00Z</dcterms:created>
  <dcterms:modified xsi:type="dcterms:W3CDTF">2016-09-21T07:12:00Z</dcterms:modified>
</cp:coreProperties>
</file>